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65" w:rsidRPr="00283B76" w:rsidRDefault="00DF3965">
      <w:pPr>
        <w:jc w:val="both"/>
        <w:rPr>
          <w:rFonts w:ascii="Arial" w:hAnsi="Arial" w:cs="Arial"/>
        </w:rPr>
      </w:pPr>
    </w:p>
    <w:p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rsidR="00DF3965" w:rsidRPr="00283B76" w:rsidRDefault="00DF3965">
      <w:pPr>
        <w:jc w:val="both"/>
        <w:rPr>
          <w:rFonts w:ascii="Arial" w:hAnsi="Arial" w:cs="Arial"/>
        </w:rPr>
      </w:pPr>
    </w:p>
    <w:p w:rsidR="00DF3965" w:rsidRPr="00283B76" w:rsidRDefault="00677D34">
      <w:pPr>
        <w:jc w:val="center"/>
        <w:rPr>
          <w:rFonts w:ascii="Arial" w:hAnsi="Arial" w:cs="Arial"/>
          <w:b/>
          <w:bCs/>
        </w:rPr>
      </w:pPr>
      <w:r>
        <w:rPr>
          <w:rFonts w:ascii="Arial" w:hAnsi="Arial" w:cs="Arial"/>
          <w:b/>
          <w:bCs/>
        </w:rPr>
        <w:t xml:space="preserve">Kecel Város </w:t>
      </w:r>
      <w:r w:rsidR="00DF3965" w:rsidRPr="00283B76">
        <w:rPr>
          <w:rFonts w:ascii="Arial" w:hAnsi="Arial" w:cs="Arial"/>
          <w:b/>
          <w:bCs/>
        </w:rPr>
        <w:t xml:space="preserve">Önkormányzata az </w:t>
      </w:r>
      <w:r w:rsidR="00607499">
        <w:rPr>
          <w:rFonts w:ascii="Arial" w:hAnsi="Arial" w:cs="Arial"/>
          <w:b/>
          <w:bCs/>
        </w:rPr>
        <w:t>Innovációs és Technológiai</w:t>
      </w:r>
      <w:r w:rsidR="00DF3965" w:rsidRPr="00283B76">
        <w:rPr>
          <w:rFonts w:ascii="Arial" w:hAnsi="Arial" w:cs="Arial"/>
          <w:b/>
          <w:bCs/>
        </w:rPr>
        <w:t xml:space="preserve"> Minisztérium</w:t>
      </w:r>
      <w:r w:rsidR="00607499">
        <w:rPr>
          <w:rFonts w:ascii="Arial" w:hAnsi="Arial" w:cs="Arial"/>
          <w:b/>
          <w:bCs/>
        </w:rPr>
        <w:t>m</w:t>
      </w:r>
      <w:r w:rsidR="00DF3965" w:rsidRPr="00283B76">
        <w:rPr>
          <w:rFonts w:ascii="Arial" w:hAnsi="Arial" w:cs="Arial"/>
          <w:b/>
          <w:bCs/>
        </w:rPr>
        <w:t xml:space="preserve">al </w:t>
      </w:r>
    </w:p>
    <w:p w:rsidR="00DF3965" w:rsidRPr="00283B76" w:rsidRDefault="00CE05D2">
      <w:pPr>
        <w:jc w:val="center"/>
        <w:rPr>
          <w:rFonts w:ascii="Arial" w:hAnsi="Arial" w:cs="Arial"/>
          <w:b/>
          <w:bCs/>
        </w:rPr>
      </w:pPr>
      <w:proofErr w:type="gramStart"/>
      <w:r>
        <w:rPr>
          <w:rFonts w:ascii="Arial" w:hAnsi="Arial" w:cs="Arial"/>
          <w:b/>
          <w:bCs/>
        </w:rPr>
        <w:t>e</w:t>
      </w:r>
      <w:r w:rsidR="00DF3965" w:rsidRPr="00283B76">
        <w:rPr>
          <w:rFonts w:ascii="Arial" w:hAnsi="Arial" w:cs="Arial"/>
          <w:b/>
          <w:bCs/>
        </w:rPr>
        <w:t>gyüttműködve</w:t>
      </w:r>
      <w:proofErr w:type="gramEnd"/>
      <w:r w:rsidR="00DF3965" w:rsidRPr="00283B76">
        <w:rPr>
          <w:rFonts w:ascii="Arial" w:hAnsi="Arial" w:cs="Arial"/>
          <w:b/>
          <w:bCs/>
        </w:rPr>
        <w:t>,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w:t>
      </w:r>
      <w:r w:rsidR="00607499">
        <w:rPr>
          <w:rFonts w:ascii="Arial" w:hAnsi="Arial" w:cs="Arial"/>
          <w:b/>
          <w:bCs/>
        </w:rPr>
        <w:t>1</w:t>
      </w:r>
      <w:r w:rsidR="00DF3965" w:rsidRPr="00283B76">
        <w:rPr>
          <w:rFonts w:ascii="Arial" w:hAnsi="Arial" w:cs="Arial"/>
          <w:b/>
          <w:bCs/>
        </w:rPr>
        <w:t xml:space="preserve">. évre </w:t>
      </w:r>
    </w:p>
    <w:p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Bursa Hungarica Felsőoktatási Önkormányzati Ösztöndíjpályázatot</w:t>
      </w:r>
    </w:p>
    <w:p w:rsidR="00DF3965"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r w:rsidR="00F035A2">
        <w:rPr>
          <w:rFonts w:ascii="Arial" w:hAnsi="Arial" w:cs="Arial"/>
          <w:b/>
          <w:bCs/>
        </w:rPr>
        <w:t>,</w:t>
      </w:r>
    </w:p>
    <w:p w:rsidR="002A1730" w:rsidRDefault="0050488D" w:rsidP="0050488D">
      <w:pPr>
        <w:jc w:val="center"/>
        <w:rPr>
          <w:rFonts w:ascii="Arial" w:hAnsi="Arial" w:cs="Arial"/>
          <w:b/>
          <w:bCs/>
        </w:rPr>
      </w:pPr>
      <w:proofErr w:type="gramStart"/>
      <w:r>
        <w:rPr>
          <w:rFonts w:ascii="Arial" w:hAnsi="Arial" w:cs="Arial"/>
          <w:b/>
          <w:bCs/>
        </w:rPr>
        <w:t>összhangban</w:t>
      </w:r>
      <w:proofErr w:type="gramEnd"/>
    </w:p>
    <w:p w:rsidR="0050488D" w:rsidRDefault="0050488D" w:rsidP="0050488D">
      <w:pPr>
        <w:jc w:val="center"/>
        <w:rPr>
          <w:rFonts w:ascii="Arial" w:hAnsi="Arial" w:cs="Arial"/>
          <w:b/>
          <w:bCs/>
        </w:rPr>
      </w:pPr>
      <w:r>
        <w:rPr>
          <w:rFonts w:ascii="Arial" w:hAnsi="Arial" w:cs="Arial"/>
          <w:b/>
          <w:bCs/>
        </w:rPr>
        <w:t xml:space="preserve"> </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 xml:space="preserve">(Btk), </w:t>
      </w:r>
    </w:p>
    <w:p w:rsidR="00BE05DA" w:rsidRDefault="00BE05DA" w:rsidP="00BD2058">
      <w:pPr>
        <w:pStyle w:val="Default"/>
        <w:spacing w:line="276" w:lineRule="auto"/>
        <w:jc w:val="both"/>
        <w:rPr>
          <w:rFonts w:ascii="Arial" w:hAnsi="Arial" w:cs="Arial"/>
          <w:color w:val="auto"/>
          <w:sz w:val="22"/>
          <w:szCs w:val="22"/>
        </w:rPr>
      </w:pPr>
      <w:proofErr w:type="gramStart"/>
      <w:r w:rsidRPr="006E29DE">
        <w:rPr>
          <w:rFonts w:ascii="Arial" w:hAnsi="Arial" w:cs="Arial"/>
          <w:color w:val="auto"/>
          <w:sz w:val="22"/>
          <w:szCs w:val="22"/>
        </w:rPr>
        <w:t>vonatkozó</w:t>
      </w:r>
      <w:proofErr w:type="gramEnd"/>
      <w:r w:rsidRPr="006E29DE">
        <w:rPr>
          <w:rFonts w:ascii="Arial" w:hAnsi="Arial" w:cs="Arial"/>
          <w:color w:val="auto"/>
          <w:sz w:val="22"/>
          <w:szCs w:val="22"/>
        </w:rPr>
        <w:t xml:space="preserve"> rendelkezéseivel.</w:t>
      </w:r>
    </w:p>
    <w:p w:rsidR="00B25294" w:rsidRPr="006E29DE" w:rsidRDefault="00B25294" w:rsidP="00BD2058">
      <w:pPr>
        <w:pStyle w:val="Default"/>
        <w:spacing w:line="276" w:lineRule="auto"/>
        <w:jc w:val="both"/>
        <w:rPr>
          <w:rFonts w:ascii="Arial" w:hAnsi="Arial" w:cs="Arial"/>
          <w:color w:val="auto"/>
          <w:sz w:val="22"/>
          <w:szCs w:val="22"/>
        </w:rPr>
      </w:pPr>
    </w:p>
    <w:p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rsidR="00720D24" w:rsidRPr="000670A3" w:rsidRDefault="00720D24" w:rsidP="000670A3">
      <w:pPr>
        <w:pStyle w:val="Listaszerbekezds"/>
        <w:jc w:val="both"/>
        <w:rPr>
          <w:rFonts w:ascii="Arial" w:hAnsi="Arial" w:cs="Arial"/>
          <w:b/>
          <w:sz w:val="22"/>
          <w:szCs w:val="22"/>
        </w:rPr>
      </w:pPr>
    </w:p>
    <w:p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rsidR="00DF3965" w:rsidRPr="00F90C26" w:rsidRDefault="00DF3965" w:rsidP="002B4481">
      <w:pPr>
        <w:jc w:val="both"/>
        <w:rPr>
          <w:rFonts w:ascii="Arial" w:hAnsi="Arial" w:cs="Arial"/>
          <w:sz w:val="22"/>
          <w:szCs w:val="22"/>
        </w:rPr>
      </w:pPr>
    </w:p>
    <w:p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rsidR="00DF3965" w:rsidRDefault="00DF3965" w:rsidP="002B4481">
      <w:pPr>
        <w:jc w:val="both"/>
        <w:rPr>
          <w:rFonts w:ascii="Arial" w:hAnsi="Arial" w:cs="Arial"/>
          <w:sz w:val="22"/>
          <w:szCs w:val="22"/>
        </w:rPr>
      </w:pPr>
    </w:p>
    <w:p w:rsidR="00B25294" w:rsidRDefault="00B25294" w:rsidP="002B4481">
      <w:pPr>
        <w:jc w:val="both"/>
        <w:rPr>
          <w:rFonts w:ascii="Arial" w:hAnsi="Arial" w:cs="Arial"/>
          <w:sz w:val="22"/>
          <w:szCs w:val="22"/>
        </w:rPr>
      </w:pPr>
    </w:p>
    <w:p w:rsidR="00B25294" w:rsidRPr="00F90C26" w:rsidRDefault="00B25294" w:rsidP="002B4481">
      <w:pPr>
        <w:jc w:val="both"/>
        <w:rPr>
          <w:rFonts w:ascii="Arial" w:hAnsi="Arial" w:cs="Arial"/>
          <w:sz w:val="22"/>
          <w:szCs w:val="22"/>
        </w:rPr>
      </w:pPr>
    </w:p>
    <w:p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rsidR="00DF3965" w:rsidRPr="00F90C26" w:rsidRDefault="00DF3965" w:rsidP="00166DAA">
      <w:pPr>
        <w:jc w:val="both"/>
        <w:rPr>
          <w:rFonts w:ascii="Arial" w:hAnsi="Arial" w:cs="Arial"/>
          <w:b/>
          <w:sz w:val="22"/>
          <w:szCs w:val="22"/>
        </w:rPr>
      </w:pPr>
    </w:p>
    <w:p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DF3965" w:rsidRPr="00F90C26" w:rsidRDefault="00DF3965" w:rsidP="00166DAA">
      <w:pPr>
        <w:jc w:val="both"/>
        <w:rPr>
          <w:rFonts w:ascii="Arial" w:hAnsi="Arial" w:cs="Arial"/>
          <w:b/>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bCs/>
          <w:sz w:val="22"/>
          <w:szCs w:val="22"/>
        </w:rPr>
      </w:pPr>
      <w:proofErr w:type="gramStart"/>
      <w:r w:rsidRPr="00F90C26">
        <w:rPr>
          <w:rFonts w:ascii="Arial" w:hAnsi="Arial" w:cs="Arial"/>
          <w:b/>
          <w:bCs/>
          <w:sz w:val="22"/>
          <w:szCs w:val="22"/>
        </w:rPr>
        <w:t>a</w:t>
      </w:r>
      <w:proofErr w:type="gramEnd"/>
      <w:r w:rsidRPr="00F90C26">
        <w:rPr>
          <w:rFonts w:ascii="Arial" w:hAnsi="Arial" w:cs="Arial"/>
          <w:b/>
          <w:bCs/>
          <w:sz w:val="22"/>
          <w:szCs w:val="22"/>
        </w:rPr>
        <w:t xml:space="preserve">) a </w:t>
      </w:r>
      <w:r w:rsidR="00A32415" w:rsidRPr="00F90C26">
        <w:rPr>
          <w:rFonts w:ascii="Arial" w:hAnsi="Arial" w:cs="Arial"/>
          <w:b/>
          <w:bCs/>
          <w:sz w:val="22"/>
          <w:szCs w:val="22"/>
        </w:rPr>
        <w:t>20</w:t>
      </w:r>
      <w:r w:rsidR="00607499">
        <w:rPr>
          <w:rFonts w:ascii="Arial" w:hAnsi="Arial" w:cs="Arial"/>
          <w:b/>
          <w:bCs/>
          <w:sz w:val="22"/>
          <w:szCs w:val="22"/>
        </w:rPr>
        <w:t>20</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w:t>
      </w:r>
      <w:r w:rsidR="00607499">
        <w:rPr>
          <w:rFonts w:ascii="Arial" w:hAnsi="Arial" w:cs="Arial"/>
          <w:b/>
          <w:bCs/>
          <w:sz w:val="22"/>
          <w:szCs w:val="22"/>
        </w:rPr>
        <w:t>1</w:t>
      </w:r>
      <w:r w:rsidRPr="00F90C26">
        <w:rPr>
          <w:rFonts w:ascii="Arial" w:hAnsi="Arial" w:cs="Arial"/>
          <w:b/>
          <w:bCs/>
          <w:sz w:val="22"/>
          <w:szCs w:val="22"/>
        </w:rPr>
        <w:t>. tanévben utolsó éves, érettségi előtt álló középiskolások;</w:t>
      </w:r>
    </w:p>
    <w:p w:rsidR="00DF3965" w:rsidRPr="00F90C26" w:rsidRDefault="00DF3965">
      <w:pPr>
        <w:spacing w:before="120"/>
        <w:jc w:val="both"/>
        <w:rPr>
          <w:rFonts w:ascii="Arial" w:hAnsi="Arial" w:cs="Arial"/>
          <w:b/>
          <w:bCs/>
          <w:sz w:val="22"/>
          <w:szCs w:val="22"/>
        </w:rPr>
      </w:pPr>
      <w:proofErr w:type="gramStart"/>
      <w:r w:rsidRPr="00F90C26">
        <w:rPr>
          <w:rFonts w:ascii="Arial" w:hAnsi="Arial" w:cs="Arial"/>
          <w:b/>
          <w:bCs/>
          <w:sz w:val="22"/>
          <w:szCs w:val="22"/>
        </w:rPr>
        <w:t>vagy</w:t>
      </w:r>
      <w:proofErr w:type="gramEnd"/>
    </w:p>
    <w:p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rsidR="00DF3965" w:rsidRPr="00F90C26" w:rsidRDefault="00DF3965">
      <w:pPr>
        <w:jc w:val="both"/>
        <w:rPr>
          <w:rFonts w:ascii="Arial" w:hAnsi="Arial" w:cs="Arial"/>
          <w:b/>
          <w:bCs/>
          <w:sz w:val="22"/>
          <w:szCs w:val="22"/>
        </w:rPr>
      </w:pPr>
    </w:p>
    <w:p w:rsidR="00DF3965" w:rsidRPr="00F90C26" w:rsidRDefault="00DF3965">
      <w:pPr>
        <w:jc w:val="both"/>
        <w:rPr>
          <w:rFonts w:ascii="Arial" w:hAnsi="Arial" w:cs="Arial"/>
          <w:sz w:val="22"/>
          <w:szCs w:val="22"/>
        </w:rPr>
      </w:pPr>
      <w:proofErr w:type="gramStart"/>
      <w:r w:rsidRPr="00F90C26">
        <w:rPr>
          <w:rFonts w:ascii="Arial" w:hAnsi="Arial" w:cs="Arial"/>
          <w:sz w:val="22"/>
          <w:szCs w:val="22"/>
        </w:rPr>
        <w:t>és</w:t>
      </w:r>
      <w:proofErr w:type="gramEnd"/>
      <w:r w:rsidRPr="00F90C26">
        <w:rPr>
          <w:rFonts w:ascii="Arial" w:hAnsi="Arial" w:cs="Arial"/>
          <w:sz w:val="22"/>
          <w:szCs w:val="22"/>
        </w:rPr>
        <w:t xml:space="preserve">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w:t>
      </w:r>
      <w:r w:rsidR="00607499">
        <w:rPr>
          <w:rFonts w:ascii="Arial" w:hAnsi="Arial" w:cs="Arial"/>
          <w:b/>
          <w:bCs/>
          <w:sz w:val="22"/>
          <w:szCs w:val="22"/>
        </w:rPr>
        <w:t>1</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607499">
        <w:rPr>
          <w:rFonts w:ascii="Arial" w:hAnsi="Arial" w:cs="Arial"/>
          <w:b/>
          <w:bCs/>
          <w:sz w:val="22"/>
          <w:szCs w:val="22"/>
        </w:rPr>
        <w:t>2</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rsidR="00DF3965" w:rsidRPr="00F90C26" w:rsidRDefault="00DF3965">
      <w:pPr>
        <w:jc w:val="both"/>
        <w:rPr>
          <w:rFonts w:ascii="Arial" w:hAnsi="Arial" w:cs="Arial"/>
          <w:sz w:val="22"/>
          <w:szCs w:val="22"/>
        </w:rPr>
      </w:pPr>
    </w:p>
    <w:p w:rsidR="00DF3965" w:rsidRPr="00CC4277" w:rsidRDefault="00DF3965" w:rsidP="00927B4C">
      <w:pPr>
        <w:jc w:val="both"/>
        <w:rPr>
          <w:rFonts w:ascii="Arial" w:hAnsi="Arial" w:cs="Arial"/>
          <w:b/>
          <w:bCs/>
          <w:sz w:val="22"/>
          <w:szCs w:val="22"/>
        </w:rPr>
      </w:pPr>
      <w:r w:rsidRPr="00CC4277">
        <w:rPr>
          <w:rFonts w:ascii="Arial" w:hAnsi="Arial" w:cs="Arial"/>
          <w:b/>
          <w:sz w:val="22"/>
          <w:szCs w:val="22"/>
        </w:rPr>
        <w:t xml:space="preserve">Nem részesülhet ösztöndíjban az a pályázó, </w:t>
      </w:r>
      <w:r w:rsidRPr="00CC4277">
        <w:rPr>
          <w:rFonts w:ascii="Arial" w:hAnsi="Arial" w:cs="Arial"/>
          <w:b/>
          <w:bCs/>
          <w:sz w:val="22"/>
          <w:szCs w:val="22"/>
        </w:rPr>
        <w:t>aki:</w:t>
      </w:r>
    </w:p>
    <w:p w:rsidR="007A6709" w:rsidRPr="00CC4277" w:rsidRDefault="007A6709" w:rsidP="007A6709">
      <w:pPr>
        <w:numPr>
          <w:ilvl w:val="0"/>
          <w:numId w:val="5"/>
        </w:numPr>
        <w:jc w:val="both"/>
        <w:rPr>
          <w:rFonts w:ascii="Arial" w:hAnsi="Arial" w:cs="Arial"/>
          <w:bCs/>
          <w:sz w:val="22"/>
          <w:szCs w:val="22"/>
        </w:rPr>
      </w:pPr>
      <w:r w:rsidRPr="00CC4277">
        <w:rPr>
          <w:rFonts w:ascii="Arial" w:hAnsi="Arial" w:cs="Arial"/>
          <w:bCs/>
          <w:sz w:val="22"/>
          <w:szCs w:val="22"/>
        </w:rPr>
        <w:t>a Magyar Honvédség és a rendvédelmi feladatot ellátó szervek hivatásos és szerződéses állományú hallgatója</w:t>
      </w:r>
    </w:p>
    <w:p w:rsidR="00DF3965" w:rsidRPr="00CC4277" w:rsidRDefault="00DF3965" w:rsidP="001C6C63">
      <w:pPr>
        <w:numPr>
          <w:ilvl w:val="0"/>
          <w:numId w:val="5"/>
        </w:numPr>
        <w:jc w:val="both"/>
        <w:rPr>
          <w:rFonts w:ascii="Arial" w:hAnsi="Arial" w:cs="Arial"/>
          <w:bCs/>
          <w:sz w:val="22"/>
          <w:szCs w:val="22"/>
        </w:rPr>
      </w:pPr>
      <w:r w:rsidRPr="00CC4277">
        <w:rPr>
          <w:rFonts w:ascii="Arial" w:hAnsi="Arial" w:cs="Arial"/>
          <w:bCs/>
          <w:sz w:val="22"/>
          <w:szCs w:val="22"/>
        </w:rPr>
        <w:t xml:space="preserve">doktori (PhD) képzésben vesz részt </w:t>
      </w:r>
    </w:p>
    <w:p w:rsidR="00DF3965" w:rsidRPr="00CC4277" w:rsidRDefault="00DF3965" w:rsidP="003E4C3B">
      <w:pPr>
        <w:numPr>
          <w:ilvl w:val="0"/>
          <w:numId w:val="5"/>
        </w:numPr>
        <w:jc w:val="both"/>
        <w:rPr>
          <w:rFonts w:ascii="Arial" w:hAnsi="Arial" w:cs="Arial"/>
          <w:bCs/>
          <w:sz w:val="22"/>
          <w:szCs w:val="22"/>
        </w:rPr>
      </w:pPr>
      <w:r w:rsidRPr="00CC4277">
        <w:rPr>
          <w:rFonts w:ascii="Arial" w:hAnsi="Arial" w:cs="Arial"/>
          <w:bCs/>
          <w:sz w:val="22"/>
          <w:szCs w:val="22"/>
        </w:rPr>
        <w:t>kizárólag külföldi intézménnyel áll hallgatói jogviszonyban</w:t>
      </w:r>
      <w:r w:rsidR="003E4C3B" w:rsidRPr="00CC4277">
        <w:rPr>
          <w:rFonts w:ascii="Arial" w:hAnsi="Arial" w:cs="Arial"/>
          <w:bCs/>
          <w:sz w:val="22"/>
          <w:szCs w:val="22"/>
        </w:rPr>
        <w:t xml:space="preserve"> és/vagy vendéghallgatói képzésben vesz részt</w:t>
      </w:r>
      <w:r w:rsidR="00CE5B60" w:rsidRPr="00CC4277">
        <w:rPr>
          <w:rFonts w:ascii="Arial" w:hAnsi="Arial" w:cs="Arial"/>
          <w:bCs/>
          <w:sz w:val="22"/>
          <w:szCs w:val="22"/>
        </w:rPr>
        <w:t>.</w:t>
      </w:r>
    </w:p>
    <w:p w:rsidR="00DF3965" w:rsidRPr="00F90C26" w:rsidRDefault="00DF3965">
      <w:pPr>
        <w:jc w:val="both"/>
        <w:rPr>
          <w:rFonts w:ascii="Arial" w:hAnsi="Arial" w:cs="Arial"/>
          <w:b/>
          <w:bCs/>
          <w:sz w:val="22"/>
          <w:szCs w:val="22"/>
        </w:rPr>
      </w:pPr>
    </w:p>
    <w:p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w:t>
      </w:r>
      <w:r w:rsidR="00607499">
        <w:rPr>
          <w:rFonts w:ascii="Arial" w:hAnsi="Arial" w:cs="Arial"/>
          <w:b/>
          <w:bCs/>
          <w:sz w:val="22"/>
          <w:szCs w:val="22"/>
          <w:u w:val="single"/>
        </w:rPr>
        <w:t>1</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w:t>
      </w:r>
      <w:r w:rsidR="00607499">
        <w:rPr>
          <w:rFonts w:ascii="Arial" w:hAnsi="Arial" w:cs="Arial"/>
          <w:b/>
          <w:bCs/>
          <w:sz w:val="22"/>
          <w:szCs w:val="22"/>
        </w:rPr>
        <w:t>1</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607499">
        <w:rPr>
          <w:rFonts w:ascii="Arial" w:hAnsi="Arial" w:cs="Arial"/>
          <w:b/>
          <w:bCs/>
          <w:sz w:val="22"/>
          <w:szCs w:val="22"/>
        </w:rPr>
        <w:t>2</w:t>
      </w:r>
      <w:r w:rsidRPr="00F90C26">
        <w:rPr>
          <w:rFonts w:ascii="Arial" w:hAnsi="Arial" w:cs="Arial"/>
          <w:b/>
          <w:bCs/>
          <w:sz w:val="22"/>
          <w:szCs w:val="22"/>
        </w:rPr>
        <w:t>. tanévben ténylegesen megkezdik</w:t>
      </w:r>
      <w:r w:rsidRPr="00F90C26">
        <w:rPr>
          <w:rFonts w:ascii="Arial" w:hAnsi="Arial" w:cs="Arial"/>
          <w:sz w:val="22"/>
          <w:szCs w:val="22"/>
        </w:rPr>
        <w:t>.</w:t>
      </w:r>
    </w:p>
    <w:p w:rsidR="00CE5B60" w:rsidRPr="00F90C26" w:rsidRDefault="00CE5B60">
      <w:pPr>
        <w:jc w:val="both"/>
        <w:rPr>
          <w:rFonts w:ascii="Arial" w:hAnsi="Arial" w:cs="Arial"/>
          <w:sz w:val="22"/>
          <w:szCs w:val="22"/>
        </w:rPr>
      </w:pPr>
    </w:p>
    <w:p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rsidR="00CE5B60" w:rsidRPr="00F90C26" w:rsidRDefault="00CE5B60" w:rsidP="000670A3">
      <w:pPr>
        <w:pStyle w:val="Szvegtrzs3"/>
        <w:ind w:left="426"/>
        <w:rPr>
          <w:rFonts w:ascii="Arial" w:hAnsi="Arial" w:cs="Arial"/>
          <w:snapToGrid w:val="0"/>
          <w:sz w:val="22"/>
          <w:szCs w:val="22"/>
        </w:rPr>
      </w:pPr>
    </w:p>
    <w:p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rsidR="009D1425" w:rsidRPr="00F90C26" w:rsidRDefault="009D1425" w:rsidP="00CA4DAE">
      <w:pPr>
        <w:jc w:val="both"/>
        <w:rPr>
          <w:rFonts w:ascii="Arial" w:hAnsi="Arial" w:cs="Arial"/>
          <w:sz w:val="22"/>
          <w:szCs w:val="22"/>
        </w:rPr>
      </w:pPr>
    </w:p>
    <w:p w:rsidR="00A32415" w:rsidRPr="00B32831" w:rsidRDefault="00AB7AD6"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rsidR="00A32415" w:rsidRDefault="00A32415" w:rsidP="00A32415">
      <w:pPr>
        <w:jc w:val="center"/>
      </w:pPr>
    </w:p>
    <w:p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rsidR="00C84568" w:rsidRDefault="00C84568" w:rsidP="002B4481">
      <w:pPr>
        <w:jc w:val="center"/>
        <w:rPr>
          <w:rFonts w:ascii="Arial" w:hAnsi="Arial" w:cs="Arial"/>
          <w:b/>
          <w:bCs/>
          <w:sz w:val="22"/>
          <w:szCs w:val="22"/>
        </w:rPr>
      </w:pPr>
    </w:p>
    <w:p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rsidR="00DF3965" w:rsidRPr="00F90C26" w:rsidRDefault="00DF3965" w:rsidP="002B4481">
      <w:pPr>
        <w:jc w:val="center"/>
        <w:rPr>
          <w:rFonts w:ascii="Arial" w:hAnsi="Arial" w:cs="Arial"/>
          <w:b/>
          <w:bCs/>
          <w:sz w:val="22"/>
          <w:szCs w:val="22"/>
        </w:rPr>
      </w:pPr>
      <w:proofErr w:type="gramStart"/>
      <w:r w:rsidRPr="00F90C26">
        <w:rPr>
          <w:rFonts w:ascii="Arial" w:hAnsi="Arial" w:cs="Arial"/>
          <w:b/>
          <w:bCs/>
          <w:sz w:val="22"/>
          <w:szCs w:val="22"/>
        </w:rPr>
        <w:t>határideje</w:t>
      </w:r>
      <w:proofErr w:type="gramEnd"/>
      <w:r w:rsidRPr="00F90C26">
        <w:rPr>
          <w:rFonts w:ascii="Arial" w:hAnsi="Arial" w:cs="Arial"/>
          <w:b/>
          <w:bCs/>
          <w:sz w:val="22"/>
          <w:szCs w:val="22"/>
        </w:rPr>
        <w:t xml:space="preserve">: </w:t>
      </w:r>
      <w:r w:rsidR="00A32415" w:rsidRPr="00F90C26">
        <w:rPr>
          <w:rFonts w:ascii="Arial" w:hAnsi="Arial" w:cs="Arial"/>
          <w:b/>
          <w:bCs/>
          <w:sz w:val="22"/>
          <w:szCs w:val="22"/>
        </w:rPr>
        <w:t>20</w:t>
      </w:r>
      <w:r w:rsidR="00607499">
        <w:rPr>
          <w:rFonts w:ascii="Arial" w:hAnsi="Arial" w:cs="Arial"/>
          <w:b/>
          <w:bCs/>
          <w:sz w:val="22"/>
          <w:szCs w:val="22"/>
        </w:rPr>
        <w:t>20</w:t>
      </w:r>
      <w:r w:rsidRPr="00F90C26">
        <w:rPr>
          <w:rFonts w:ascii="Arial" w:hAnsi="Arial" w:cs="Arial"/>
          <w:b/>
          <w:bCs/>
          <w:sz w:val="22"/>
          <w:szCs w:val="22"/>
        </w:rPr>
        <w:t>. november</w:t>
      </w:r>
      <w:r w:rsidR="00A32415">
        <w:rPr>
          <w:rFonts w:ascii="Arial" w:hAnsi="Arial" w:cs="Arial"/>
          <w:b/>
          <w:bCs/>
          <w:sz w:val="22"/>
          <w:szCs w:val="22"/>
        </w:rPr>
        <w:t xml:space="preserve"> </w:t>
      </w:r>
      <w:r w:rsidR="00CF16B0">
        <w:rPr>
          <w:rFonts w:ascii="Arial" w:hAnsi="Arial" w:cs="Arial"/>
          <w:b/>
          <w:bCs/>
          <w:sz w:val="22"/>
          <w:szCs w:val="22"/>
        </w:rPr>
        <w:t>5</w:t>
      </w:r>
      <w:r w:rsidRPr="00F90C26">
        <w:rPr>
          <w:rFonts w:ascii="Arial" w:hAnsi="Arial" w:cs="Arial"/>
          <w:b/>
          <w:bCs/>
          <w:sz w:val="22"/>
          <w:szCs w:val="22"/>
        </w:rPr>
        <w:t>.</w:t>
      </w:r>
    </w:p>
    <w:p w:rsidR="00C84568" w:rsidRDefault="00C84568" w:rsidP="003A0696">
      <w:pPr>
        <w:jc w:val="both"/>
        <w:rPr>
          <w:rFonts w:ascii="Arial" w:hAnsi="Arial" w:cs="Arial"/>
          <w:bCs/>
          <w:sz w:val="22"/>
          <w:szCs w:val="22"/>
        </w:rPr>
      </w:pPr>
    </w:p>
    <w:p w:rsidR="003A0696" w:rsidRDefault="003A0696" w:rsidP="003A0696">
      <w:pPr>
        <w:jc w:val="both"/>
        <w:rPr>
          <w:rFonts w:ascii="Arial" w:hAnsi="Arial" w:cs="Arial"/>
          <w:bCs/>
          <w:sz w:val="22"/>
          <w:szCs w:val="22"/>
        </w:rPr>
      </w:pPr>
      <w:r w:rsidRPr="00843675">
        <w:rPr>
          <w:rFonts w:ascii="Arial" w:hAnsi="Arial" w:cs="Arial"/>
          <w:bCs/>
          <w:sz w:val="22"/>
          <w:szCs w:val="22"/>
        </w:rPr>
        <w:t xml:space="preserve">A pályázatot az </w:t>
      </w:r>
      <w:proofErr w:type="spellStart"/>
      <w:r w:rsidRPr="00843675">
        <w:rPr>
          <w:rFonts w:ascii="Arial" w:hAnsi="Arial" w:cs="Arial"/>
          <w:bCs/>
          <w:sz w:val="22"/>
          <w:szCs w:val="22"/>
        </w:rPr>
        <w:t>EPER-Bursa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rsidR="00677D34" w:rsidRPr="00697363" w:rsidRDefault="00677D34" w:rsidP="00677D34">
      <w:pPr>
        <w:autoSpaceDE w:val="0"/>
        <w:autoSpaceDN w:val="0"/>
        <w:adjustRightInd w:val="0"/>
        <w:jc w:val="both"/>
        <w:rPr>
          <w:rFonts w:ascii="Arial" w:eastAsia="Calibri" w:hAnsi="Arial" w:cs="Arial"/>
          <w:bCs/>
          <w:sz w:val="22"/>
          <w:szCs w:val="22"/>
          <w:lang w:eastAsia="en-US"/>
        </w:rPr>
      </w:pPr>
      <w:r w:rsidRPr="00697363">
        <w:rPr>
          <w:rFonts w:ascii="Arial" w:eastAsia="Calibri" w:hAnsi="Arial" w:cs="Arial"/>
          <w:bCs/>
          <w:sz w:val="22"/>
          <w:szCs w:val="22"/>
          <w:lang w:eastAsia="en-US"/>
        </w:rPr>
        <w:lastRenderedPageBreak/>
        <w:t>A pályázó – a személyes adatok egyeztetése céljából – hozza magával személyazonosító igazolványát és a lakóhelyének igazolását bizonyító okiratot (lakcímnyilvántartó kártya).</w:t>
      </w:r>
    </w:p>
    <w:p w:rsidR="00677D34" w:rsidRPr="00697363" w:rsidRDefault="00677D34" w:rsidP="00677D34">
      <w:pPr>
        <w:jc w:val="both"/>
        <w:rPr>
          <w:rFonts w:ascii="Arial" w:hAnsi="Arial" w:cs="Arial"/>
          <w:bCs/>
          <w:sz w:val="22"/>
          <w:szCs w:val="22"/>
          <w:u w:val="single"/>
        </w:rPr>
      </w:pPr>
    </w:p>
    <w:p w:rsidR="00677D34" w:rsidRPr="00677D34" w:rsidRDefault="00677D34" w:rsidP="00677D34">
      <w:pPr>
        <w:pStyle w:val="Listaszerbekezds"/>
        <w:ind w:left="0"/>
        <w:jc w:val="both"/>
        <w:rPr>
          <w:rFonts w:ascii="Arial" w:hAnsi="Arial" w:cs="Arial"/>
          <w:sz w:val="22"/>
          <w:szCs w:val="22"/>
        </w:rPr>
      </w:pPr>
      <w:r w:rsidRPr="00697363">
        <w:rPr>
          <w:rFonts w:ascii="Arial" w:hAnsi="Arial" w:cs="Arial"/>
          <w:bCs/>
          <w:sz w:val="22"/>
          <w:szCs w:val="22"/>
          <w:u w:val="single"/>
        </w:rPr>
        <w:t>Ösztöndíjban</w:t>
      </w:r>
      <w:r w:rsidRPr="00697363">
        <w:rPr>
          <w:rFonts w:ascii="Arial" w:hAnsi="Arial" w:cs="Arial"/>
          <w:bCs/>
          <w:sz w:val="22"/>
          <w:szCs w:val="22"/>
        </w:rPr>
        <w:t xml:space="preserve"> a pályázó akkor </w:t>
      </w:r>
      <w:r w:rsidRPr="00697363">
        <w:rPr>
          <w:rFonts w:ascii="Arial" w:hAnsi="Arial" w:cs="Arial"/>
          <w:bCs/>
          <w:sz w:val="22"/>
          <w:szCs w:val="22"/>
          <w:u w:val="single"/>
        </w:rPr>
        <w:t>részesülhet</w:t>
      </w:r>
      <w:r w:rsidRPr="00697363">
        <w:rPr>
          <w:rFonts w:ascii="Arial" w:hAnsi="Arial" w:cs="Arial"/>
          <w:bCs/>
          <w:sz w:val="22"/>
          <w:szCs w:val="22"/>
        </w:rPr>
        <w:t>, ha a pályázó és a pályázóval egy háztartásban élők egy főre jutó havi nettó átlagjövedelme nem haladja meg az öregségi nyugdíj mindenkori legkisebb összegének 150 %-át, azaz 42.750,</w:t>
      </w:r>
      <w:proofErr w:type="spellStart"/>
      <w:r w:rsidRPr="00697363">
        <w:rPr>
          <w:rFonts w:ascii="Arial" w:hAnsi="Arial" w:cs="Arial"/>
          <w:bCs/>
          <w:sz w:val="22"/>
          <w:szCs w:val="22"/>
        </w:rPr>
        <w:t>-Ft-ot</w:t>
      </w:r>
      <w:proofErr w:type="spellEnd"/>
      <w:r w:rsidRPr="00697363">
        <w:rPr>
          <w:rFonts w:ascii="Arial" w:hAnsi="Arial" w:cs="Arial"/>
          <w:bCs/>
          <w:sz w:val="22"/>
          <w:szCs w:val="22"/>
        </w:rPr>
        <w:t xml:space="preserve"> és a pályázó és a pályázóval egy háztartásban élők az 1993. évi III. törvény 4. § (1) bekezdés b) pontja szerinti vagyonnal nem rendelkeznek. </w:t>
      </w:r>
      <w:r w:rsidRPr="00697363">
        <w:rPr>
          <w:rFonts w:ascii="Arial" w:hAnsi="Arial" w:cs="Arial"/>
          <w:sz w:val="22"/>
          <w:szCs w:val="22"/>
        </w:rPr>
        <w:t>Az egy főre jutó havi jövedelem számításánál figyelmen kívül kell hagyni az ösztöndíjból származó jövedelmet.</w:t>
      </w:r>
    </w:p>
    <w:p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rsidR="00DF3965" w:rsidRPr="00F90C26" w:rsidRDefault="00DF3965">
      <w:pPr>
        <w:rPr>
          <w:rFonts w:ascii="Arial" w:hAnsi="Arial" w:cs="Arial"/>
          <w:b/>
          <w:bCs/>
          <w:sz w:val="22"/>
          <w:szCs w:val="22"/>
          <w:u w:val="single"/>
        </w:rPr>
      </w:pPr>
    </w:p>
    <w:p w:rsidR="00DF3965"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rsidR="00677D34" w:rsidRDefault="00677D34">
      <w:pPr>
        <w:jc w:val="both"/>
        <w:rPr>
          <w:rFonts w:ascii="Arial" w:hAnsi="Arial" w:cs="Arial"/>
          <w:b/>
          <w:bCs/>
          <w:sz w:val="22"/>
          <w:szCs w:val="22"/>
        </w:rPr>
      </w:pPr>
    </w:p>
    <w:p w:rsidR="00677D34" w:rsidRPr="00697363" w:rsidRDefault="00677D34" w:rsidP="00677D34">
      <w:pPr>
        <w:pStyle w:val="Listaszerbekezds"/>
        <w:ind w:left="0"/>
        <w:contextualSpacing w:val="0"/>
        <w:jc w:val="both"/>
        <w:rPr>
          <w:rFonts w:ascii="Arial" w:hAnsi="Arial" w:cs="Arial"/>
          <w:sz w:val="22"/>
          <w:szCs w:val="22"/>
        </w:rPr>
      </w:pPr>
      <w:r w:rsidRPr="00697363">
        <w:rPr>
          <w:rFonts w:ascii="Arial" w:hAnsi="Arial" w:cs="Arial"/>
          <w:sz w:val="22"/>
          <w:szCs w:val="22"/>
        </w:rPr>
        <w:t xml:space="preserve">A háztartásban élő valamennyi személy nettó jövedelmének igazolása: </w:t>
      </w:r>
    </w:p>
    <w:p w:rsidR="00677D34" w:rsidRPr="00697363" w:rsidRDefault="00677D34" w:rsidP="00677D34">
      <w:pPr>
        <w:pStyle w:val="Listaszerbekezds"/>
        <w:numPr>
          <w:ilvl w:val="0"/>
          <w:numId w:val="22"/>
        </w:numPr>
        <w:ind w:left="0" w:firstLine="0"/>
        <w:contextualSpacing w:val="0"/>
        <w:jc w:val="both"/>
        <w:rPr>
          <w:rFonts w:ascii="Arial" w:hAnsi="Arial" w:cs="Arial"/>
          <w:sz w:val="22"/>
          <w:szCs w:val="22"/>
        </w:rPr>
      </w:pPr>
      <w:r w:rsidRPr="00697363">
        <w:rPr>
          <w:rFonts w:ascii="Arial" w:hAnsi="Arial" w:cs="Arial"/>
          <w:sz w:val="22"/>
          <w:szCs w:val="22"/>
        </w:rPr>
        <w:t xml:space="preserve">a havi rendszerességgel járó jövedelem esetén a kérelem benyújtását megelőző hónap jövedelmét kell igazolni, </w:t>
      </w:r>
    </w:p>
    <w:p w:rsidR="00677D34" w:rsidRPr="00697363" w:rsidRDefault="00677D34" w:rsidP="00677D34">
      <w:pPr>
        <w:pStyle w:val="Listaszerbekezds"/>
        <w:numPr>
          <w:ilvl w:val="0"/>
          <w:numId w:val="22"/>
        </w:numPr>
        <w:ind w:left="0" w:firstLine="0"/>
        <w:contextualSpacing w:val="0"/>
        <w:jc w:val="both"/>
        <w:rPr>
          <w:rFonts w:ascii="Arial" w:hAnsi="Arial" w:cs="Arial"/>
          <w:sz w:val="22"/>
          <w:szCs w:val="22"/>
        </w:rPr>
      </w:pPr>
      <w:r w:rsidRPr="00697363">
        <w:rPr>
          <w:rFonts w:ascii="Arial" w:hAnsi="Arial" w:cs="Arial"/>
          <w:sz w:val="22"/>
          <w:szCs w:val="22"/>
        </w:rPr>
        <w:t>a nem havi rendszerességgel szerzett, illetve vállalkozásból, származó jövedelem esetén a kérelem benyújtásának hónapját közvetlenül megelőző tizenkét hónap alatt szerzett jövedelem egy havi átlagát kell igazolni, azzal, hogy a számításnál azon hónapoknál, amelyek adóbevallással már lezárt időszakra esnek, a jövedelmet a bevallott éves jövedelemnek e hónapokkal arányos összegében kell beszámítani.</w:t>
      </w:r>
    </w:p>
    <w:p w:rsidR="00677D34" w:rsidRPr="00697363" w:rsidRDefault="00677D34" w:rsidP="00677D34">
      <w:pPr>
        <w:pStyle w:val="Listaszerbekezds"/>
        <w:ind w:left="0"/>
        <w:contextualSpacing w:val="0"/>
        <w:jc w:val="both"/>
        <w:rPr>
          <w:rFonts w:ascii="Arial" w:hAnsi="Arial" w:cs="Arial"/>
          <w:sz w:val="22"/>
          <w:szCs w:val="22"/>
        </w:rPr>
      </w:pPr>
    </w:p>
    <w:p w:rsidR="00677D34" w:rsidRPr="00697363" w:rsidRDefault="00677D34" w:rsidP="00677D34">
      <w:pPr>
        <w:pStyle w:val="Listaszerbekezds"/>
        <w:ind w:left="0"/>
        <w:jc w:val="both"/>
        <w:rPr>
          <w:rFonts w:ascii="Arial" w:hAnsi="Arial" w:cs="Arial"/>
          <w:sz w:val="22"/>
          <w:szCs w:val="22"/>
        </w:rPr>
      </w:pPr>
      <w:r w:rsidRPr="00697363">
        <w:rPr>
          <w:rFonts w:ascii="Arial" w:hAnsi="Arial" w:cs="Arial"/>
          <w:sz w:val="22"/>
          <w:szCs w:val="22"/>
        </w:rPr>
        <w:t>Jövedelemigazolásként a rendszeres jövedelmeknél a Magyar Államkincstár, a Járási Hivatal Foglalkoztatási Osztálya, az Önkormányzat stb. által folyósított ellátásoknál a postautalvány/ szelvény/bankszámlakivonat és az ellátást megállapító határozat, egyéb (jellemzően munkaviszonyból származó) jövedelmeknél a munkáltató által kiállított jövedelemigazolás nyújtható be, őstermelésből, vállalkozásból származó jövedelem esetén a könyvelő által kiállított dokumentum is benyújtható.</w:t>
      </w:r>
    </w:p>
    <w:p w:rsidR="00677D34" w:rsidRPr="00677D34" w:rsidRDefault="00677D34" w:rsidP="00677D34">
      <w:pPr>
        <w:pStyle w:val="Listaszerbekezds"/>
        <w:ind w:left="0"/>
        <w:jc w:val="both"/>
        <w:rPr>
          <w:rFonts w:ascii="Arial" w:hAnsi="Arial" w:cs="Arial"/>
          <w:sz w:val="22"/>
          <w:szCs w:val="22"/>
        </w:rPr>
      </w:pPr>
      <w:r w:rsidRPr="00697363">
        <w:rPr>
          <w:rFonts w:ascii="Arial" w:hAnsi="Arial" w:cs="Arial"/>
          <w:sz w:val="22"/>
          <w:szCs w:val="22"/>
        </w:rPr>
        <w:t>Amennyiben a háztartás valamely tagja nem rendelkezik a pályázat benyújtását megelőző hónapban semmilyen jövedelemmel, szükséges az erre vonatkozó (azonosító adataival, aláírásával ellátott) nyilatkozata.</w:t>
      </w:r>
    </w:p>
    <w:p w:rsidR="00DF3965" w:rsidRPr="00F90C26" w:rsidRDefault="00DF3965">
      <w:pPr>
        <w:pStyle w:val="Szvegtrzs"/>
        <w:rPr>
          <w:rFonts w:ascii="Arial" w:hAnsi="Arial" w:cs="Arial"/>
          <w:b/>
          <w:bCs/>
          <w:sz w:val="22"/>
          <w:szCs w:val="22"/>
        </w:rPr>
      </w:pPr>
    </w:p>
    <w:p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rsidR="009D1425" w:rsidRDefault="009D1425" w:rsidP="00361114">
      <w:pPr>
        <w:jc w:val="both"/>
        <w:rPr>
          <w:rFonts w:ascii="Arial" w:hAnsi="Arial" w:cs="Arial"/>
          <w:b/>
          <w:bCs/>
          <w:sz w:val="22"/>
          <w:szCs w:val="22"/>
        </w:rPr>
      </w:pPr>
    </w:p>
    <w:p w:rsidR="00677D34" w:rsidRPr="00697363" w:rsidRDefault="00677D34" w:rsidP="00677D34">
      <w:pPr>
        <w:numPr>
          <w:ilvl w:val="0"/>
          <w:numId w:val="6"/>
        </w:numPr>
        <w:tabs>
          <w:tab w:val="clear" w:pos="720"/>
          <w:tab w:val="num" w:pos="540"/>
        </w:tabs>
        <w:ind w:left="540"/>
        <w:jc w:val="both"/>
        <w:rPr>
          <w:rFonts w:ascii="Arial" w:hAnsi="Arial" w:cs="Arial"/>
          <w:b/>
          <w:bCs/>
          <w:sz w:val="22"/>
          <w:szCs w:val="22"/>
        </w:rPr>
      </w:pPr>
      <w:r w:rsidRPr="00697363">
        <w:rPr>
          <w:rFonts w:ascii="Arial" w:hAnsi="Arial" w:cs="Arial"/>
          <w:iCs/>
          <w:sz w:val="22"/>
          <w:szCs w:val="22"/>
        </w:rPr>
        <w:t xml:space="preserve">a pályázó és a vele egy háztartásban élők jövedelméről és vagyonáról kitöltött </w:t>
      </w:r>
      <w:r w:rsidRPr="00697363">
        <w:rPr>
          <w:rFonts w:ascii="Arial" w:hAnsi="Arial" w:cs="Arial"/>
          <w:b/>
          <w:bCs/>
          <w:i/>
          <w:sz w:val="22"/>
          <w:szCs w:val="22"/>
        </w:rPr>
        <w:t>jövedelem- és vagyonnyilatkozat</w:t>
      </w:r>
      <w:r w:rsidRPr="00697363">
        <w:rPr>
          <w:rFonts w:ascii="Arial" w:hAnsi="Arial" w:cs="Arial"/>
          <w:bCs/>
          <w:sz w:val="22"/>
          <w:szCs w:val="22"/>
        </w:rPr>
        <w:t xml:space="preserve"> nyomtatvány</w:t>
      </w:r>
      <w:r w:rsidRPr="00697363">
        <w:rPr>
          <w:rFonts w:ascii="Arial" w:hAnsi="Arial" w:cs="Arial"/>
          <w:sz w:val="22"/>
          <w:szCs w:val="22"/>
        </w:rPr>
        <w:t xml:space="preserve"> (a kitöltendő jövedelem- és vagyonnyilatkozat letölthető a </w:t>
      </w:r>
      <w:hyperlink r:id="rId9" w:history="1">
        <w:r w:rsidRPr="00697363">
          <w:rPr>
            <w:rStyle w:val="Hiperhivatkozs"/>
            <w:rFonts w:ascii="Arial" w:hAnsi="Arial" w:cs="Arial"/>
            <w:sz w:val="22"/>
            <w:szCs w:val="22"/>
          </w:rPr>
          <w:t>www.kecel.hu</w:t>
        </w:r>
      </w:hyperlink>
      <w:r w:rsidRPr="00697363">
        <w:rPr>
          <w:rFonts w:ascii="Arial" w:hAnsi="Arial" w:cs="Arial"/>
          <w:sz w:val="22"/>
          <w:szCs w:val="22"/>
        </w:rPr>
        <w:t xml:space="preserve"> internetes oldalról);</w:t>
      </w:r>
    </w:p>
    <w:p w:rsidR="00677D34" w:rsidRPr="00697363" w:rsidRDefault="00677D34" w:rsidP="00677D34">
      <w:pPr>
        <w:numPr>
          <w:ilvl w:val="0"/>
          <w:numId w:val="6"/>
        </w:numPr>
        <w:tabs>
          <w:tab w:val="clear" w:pos="720"/>
          <w:tab w:val="num" w:pos="540"/>
        </w:tabs>
        <w:ind w:left="540"/>
        <w:jc w:val="both"/>
        <w:rPr>
          <w:rFonts w:ascii="Arial" w:hAnsi="Arial" w:cs="Arial"/>
          <w:b/>
          <w:bCs/>
          <w:sz w:val="22"/>
          <w:szCs w:val="22"/>
        </w:rPr>
      </w:pPr>
      <w:proofErr w:type="gramStart"/>
      <w:r w:rsidRPr="00697363">
        <w:rPr>
          <w:rFonts w:ascii="Arial" w:hAnsi="Arial" w:cs="Arial"/>
          <w:sz w:val="22"/>
          <w:szCs w:val="22"/>
        </w:rPr>
        <w:t>testvér(</w:t>
      </w:r>
      <w:proofErr w:type="spellStart"/>
      <w:proofErr w:type="gramEnd"/>
      <w:r w:rsidRPr="00697363">
        <w:rPr>
          <w:rFonts w:ascii="Arial" w:hAnsi="Arial" w:cs="Arial"/>
          <w:sz w:val="22"/>
          <w:szCs w:val="22"/>
        </w:rPr>
        <w:t>ek</w:t>
      </w:r>
      <w:proofErr w:type="spellEnd"/>
      <w:r w:rsidRPr="00697363">
        <w:rPr>
          <w:rFonts w:ascii="Arial" w:hAnsi="Arial" w:cs="Arial"/>
          <w:sz w:val="22"/>
          <w:szCs w:val="22"/>
        </w:rPr>
        <w:t>) iskolalátogatási igazolása;</w:t>
      </w:r>
    </w:p>
    <w:p w:rsidR="00677D34" w:rsidRPr="00697363" w:rsidRDefault="00677D34" w:rsidP="00677D34">
      <w:pPr>
        <w:numPr>
          <w:ilvl w:val="0"/>
          <w:numId w:val="6"/>
        </w:numPr>
        <w:tabs>
          <w:tab w:val="clear" w:pos="720"/>
          <w:tab w:val="num" w:pos="540"/>
        </w:tabs>
        <w:ind w:left="540"/>
        <w:jc w:val="both"/>
        <w:rPr>
          <w:rFonts w:ascii="Arial" w:hAnsi="Arial" w:cs="Arial"/>
          <w:b/>
          <w:bCs/>
          <w:sz w:val="22"/>
          <w:szCs w:val="22"/>
        </w:rPr>
      </w:pPr>
      <w:r w:rsidRPr="00697363">
        <w:rPr>
          <w:rFonts w:ascii="Arial" w:hAnsi="Arial" w:cs="Arial"/>
          <w:sz w:val="22"/>
          <w:szCs w:val="22"/>
        </w:rPr>
        <w:t>fogyatékosság vagy rokkantság esetén az erről szóló igazolás;</w:t>
      </w:r>
    </w:p>
    <w:p w:rsidR="00677D34" w:rsidRPr="00697363" w:rsidRDefault="00677D34" w:rsidP="00677D34">
      <w:pPr>
        <w:numPr>
          <w:ilvl w:val="0"/>
          <w:numId w:val="6"/>
        </w:numPr>
        <w:tabs>
          <w:tab w:val="clear" w:pos="720"/>
          <w:tab w:val="num" w:pos="540"/>
        </w:tabs>
        <w:ind w:left="540"/>
        <w:jc w:val="both"/>
        <w:rPr>
          <w:rFonts w:ascii="Arial" w:hAnsi="Arial" w:cs="Arial"/>
          <w:b/>
          <w:bCs/>
          <w:sz w:val="22"/>
          <w:szCs w:val="22"/>
        </w:rPr>
      </w:pPr>
      <w:r w:rsidRPr="00697363">
        <w:rPr>
          <w:rFonts w:ascii="Arial" w:hAnsi="Arial" w:cs="Arial"/>
          <w:sz w:val="22"/>
          <w:szCs w:val="22"/>
        </w:rPr>
        <w:t>amennyiben álláskereső személy van a családban, a Járási Hivatal Foglalkoztatási Osztályának igazolása az együttműködésről;</w:t>
      </w:r>
    </w:p>
    <w:p w:rsidR="00DF3965" w:rsidRPr="00677D34" w:rsidRDefault="00677D34" w:rsidP="00677D34">
      <w:pPr>
        <w:numPr>
          <w:ilvl w:val="0"/>
          <w:numId w:val="6"/>
        </w:numPr>
        <w:tabs>
          <w:tab w:val="clear" w:pos="720"/>
          <w:tab w:val="num" w:pos="540"/>
        </w:tabs>
        <w:ind w:left="540"/>
        <w:jc w:val="both"/>
        <w:rPr>
          <w:rFonts w:ascii="Arial" w:hAnsi="Arial" w:cs="Arial"/>
          <w:b/>
          <w:bCs/>
          <w:sz w:val="22"/>
          <w:szCs w:val="22"/>
        </w:rPr>
      </w:pPr>
      <w:r w:rsidRPr="00697363">
        <w:rPr>
          <w:rFonts w:ascii="Arial" w:hAnsi="Arial" w:cs="Arial"/>
          <w:sz w:val="22"/>
          <w:szCs w:val="22"/>
        </w:rPr>
        <w:t>elvált szülők esetében a házasság felbontását kimondó bírói döntés fénymásolata és a gyermektartásdíj megállapításáról szóló végzés fénymásolata</w:t>
      </w:r>
      <w:r w:rsidRPr="00697363">
        <w:rPr>
          <w:rFonts w:ascii="Arial" w:hAnsi="Arial" w:cs="Arial"/>
          <w:b/>
          <w:bCs/>
          <w:sz w:val="22"/>
          <w:szCs w:val="22"/>
        </w:rPr>
        <w:t>.</w:t>
      </w:r>
    </w:p>
    <w:p w:rsidR="00677D34" w:rsidRPr="00F90C26" w:rsidRDefault="00677D34">
      <w:pPr>
        <w:rPr>
          <w:rFonts w:ascii="Arial" w:hAnsi="Arial" w:cs="Arial"/>
          <w:b/>
          <w:bCs/>
          <w:sz w:val="22"/>
          <w:szCs w:val="22"/>
          <w:u w:val="single"/>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rsidR="00DF3965" w:rsidRPr="00F90C26" w:rsidRDefault="00DF3965">
      <w:pPr>
        <w:jc w:val="both"/>
        <w:rPr>
          <w:rFonts w:ascii="Arial" w:hAnsi="Arial" w:cs="Arial"/>
          <w:sz w:val="22"/>
          <w:szCs w:val="22"/>
        </w:rPr>
      </w:pPr>
    </w:p>
    <w:p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rsidR="00DF3965" w:rsidRPr="00F90C26" w:rsidRDefault="00DF3965" w:rsidP="004E2323">
      <w:pPr>
        <w:jc w:val="both"/>
        <w:rPr>
          <w:rFonts w:ascii="Arial" w:hAnsi="Arial" w:cs="Arial"/>
          <w:i/>
          <w:sz w:val="22"/>
          <w:szCs w:val="22"/>
        </w:rPr>
      </w:pPr>
    </w:p>
    <w:p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r w:rsidRPr="00BD2058">
        <w:rPr>
          <w:rFonts w:ascii="Arial" w:hAnsi="Arial" w:cs="Arial"/>
          <w:i/>
          <w:iCs/>
          <w:sz w:val="22"/>
          <w:szCs w:val="22"/>
        </w:rPr>
        <w:t xml:space="preserve">aa) </w:t>
      </w:r>
      <w:r w:rsidRPr="00BD2058">
        <w:rPr>
          <w:rFonts w:ascii="Arial" w:hAnsi="Arial" w:cs="Arial"/>
          <w:sz w:val="22"/>
          <w:szCs w:val="22"/>
        </w:rPr>
        <w:t xml:space="preserve">a személyi jövedelemadóról szóló 1995. évi CXVII. törvény (a továbbiakban: Szjatv.) szerint meghatározott, belföldről vagy külföldről származó - megszerzett - </w:t>
      </w:r>
      <w:r w:rsidRPr="00BD2058">
        <w:rPr>
          <w:rFonts w:ascii="Arial" w:hAnsi="Arial" w:cs="Arial"/>
          <w:sz w:val="22"/>
          <w:szCs w:val="22"/>
        </w:rPr>
        <w:lastRenderedPageBreak/>
        <w:t>vagyoni érték (bevétel), ideértve a</w:t>
      </w:r>
      <w:r w:rsidR="009D1425">
        <w:rPr>
          <w:rFonts w:ascii="Arial" w:hAnsi="Arial" w:cs="Arial"/>
          <w:sz w:val="22"/>
          <w:szCs w:val="22"/>
        </w:rPr>
        <w:t>z</w:t>
      </w:r>
      <w:r w:rsidRPr="00BD2058">
        <w:rPr>
          <w:rFonts w:ascii="Arial" w:hAnsi="Arial" w:cs="Arial"/>
          <w:sz w:val="22"/>
          <w:szCs w:val="22"/>
        </w:rPr>
        <w:t xml:space="preserve"> Szjatv. 1. számú melléklete szerinti adómentes bevételt</w:t>
      </w:r>
      <w:r w:rsidRPr="00116BF4">
        <w:rPr>
          <w:rFonts w:ascii="Arial" w:hAnsi="Arial" w:cs="Arial"/>
          <w:i/>
          <w:sz w:val="22"/>
          <w:szCs w:val="22"/>
        </w:rPr>
        <w:t>, és</w:t>
      </w:r>
    </w:p>
    <w:p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rsidR="008775A8" w:rsidRPr="00F90C26" w:rsidRDefault="008775A8" w:rsidP="004E2323">
      <w:pPr>
        <w:autoSpaceDE w:val="0"/>
        <w:autoSpaceDN w:val="0"/>
        <w:adjustRightInd w:val="0"/>
        <w:ind w:left="900" w:hanging="191"/>
        <w:jc w:val="both"/>
        <w:rPr>
          <w:rFonts w:ascii="Arial" w:hAnsi="Arial" w:cs="Arial"/>
          <w:i/>
          <w:sz w:val="22"/>
          <w:szCs w:val="22"/>
        </w:rPr>
      </w:pPr>
    </w:p>
    <w:p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8775A8" w:rsidRPr="00F90C26" w:rsidRDefault="008775A8" w:rsidP="004E2323">
      <w:pPr>
        <w:autoSpaceDE w:val="0"/>
        <w:autoSpaceDN w:val="0"/>
        <w:adjustRightInd w:val="0"/>
        <w:jc w:val="both"/>
        <w:rPr>
          <w:rFonts w:ascii="Arial" w:hAnsi="Arial" w:cs="Arial"/>
          <w:i/>
          <w:sz w:val="22"/>
          <w:szCs w:val="22"/>
        </w:rPr>
      </w:pPr>
    </w:p>
    <w:p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rsidR="008775A8" w:rsidRPr="00F90C26" w:rsidRDefault="008775A8" w:rsidP="004E2323">
      <w:pPr>
        <w:autoSpaceDE w:val="0"/>
        <w:autoSpaceDN w:val="0"/>
        <w:adjustRightInd w:val="0"/>
        <w:jc w:val="both"/>
        <w:rPr>
          <w:rFonts w:ascii="Arial" w:hAnsi="Arial" w:cs="Arial"/>
          <w:i/>
          <w:sz w:val="22"/>
          <w:szCs w:val="22"/>
        </w:rPr>
      </w:pPr>
    </w:p>
    <w:p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rPr>
        <w:t xml:space="preserve">a </w:t>
      </w:r>
      <w:proofErr w:type="spellStart"/>
      <w:r w:rsidRPr="00730FFD">
        <w:rPr>
          <w:rFonts w:ascii="Arial" w:hAnsi="Arial" w:cs="Arial"/>
          <w:i/>
          <w:sz w:val="22"/>
          <w:szCs w:val="22"/>
          <w:lang/>
        </w:rPr>
        <w:t>rendkívüli</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települési</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támogatás</w:t>
      </w:r>
      <w:proofErr w:type="spellEnd"/>
      <w:r w:rsidRPr="00730FFD">
        <w:rPr>
          <w:rFonts w:ascii="Arial" w:hAnsi="Arial" w:cs="Arial"/>
          <w:i/>
          <w:sz w:val="22"/>
          <w:szCs w:val="22"/>
          <w:lang/>
        </w:rPr>
        <w:t xml:space="preserve">, a </w:t>
      </w:r>
      <w:proofErr w:type="spellStart"/>
      <w:r w:rsidRPr="00730FFD">
        <w:rPr>
          <w:rFonts w:ascii="Arial" w:hAnsi="Arial" w:cs="Arial"/>
          <w:i/>
          <w:sz w:val="22"/>
          <w:szCs w:val="22"/>
          <w:lang/>
        </w:rPr>
        <w:t>lakásfenntartási</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támogatás</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az</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adósságcsökkentési</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támogatás</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valamint</w:t>
      </w:r>
      <w:proofErr w:type="spellEnd"/>
      <w:r w:rsidRPr="00730FFD">
        <w:rPr>
          <w:rFonts w:ascii="Arial" w:hAnsi="Arial" w:cs="Arial"/>
          <w:i/>
          <w:sz w:val="22"/>
          <w:szCs w:val="22"/>
          <w:lang/>
        </w:rPr>
        <w:t xml:space="preserve"> a </w:t>
      </w:r>
      <w:proofErr w:type="spellStart"/>
      <w:r w:rsidRPr="00730FFD">
        <w:rPr>
          <w:rFonts w:ascii="Arial" w:hAnsi="Arial" w:cs="Arial"/>
          <w:i/>
          <w:sz w:val="22"/>
          <w:szCs w:val="22"/>
          <w:lang/>
        </w:rPr>
        <w:t>lakhatáshoz</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kapcsolódó</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rendszeres</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kiadások</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viseléséhez</w:t>
      </w:r>
      <w:proofErr w:type="spellEnd"/>
      <w:r w:rsidRPr="00730FFD">
        <w:rPr>
          <w:rFonts w:ascii="Arial" w:hAnsi="Arial" w:cs="Arial"/>
          <w:i/>
          <w:sz w:val="22"/>
          <w:szCs w:val="22"/>
          <w:lang/>
        </w:rPr>
        <w:t xml:space="preserve">, a </w:t>
      </w:r>
      <w:proofErr w:type="spellStart"/>
      <w:r w:rsidRPr="00730FFD">
        <w:rPr>
          <w:rFonts w:ascii="Arial" w:hAnsi="Arial" w:cs="Arial"/>
          <w:i/>
          <w:sz w:val="22"/>
          <w:szCs w:val="22"/>
          <w:lang/>
        </w:rPr>
        <w:t>gyógyszerkiadások</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viseléséhez</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és</w:t>
      </w:r>
      <w:proofErr w:type="spellEnd"/>
      <w:r w:rsidRPr="00730FFD">
        <w:rPr>
          <w:rFonts w:ascii="Arial" w:hAnsi="Arial" w:cs="Arial"/>
          <w:i/>
          <w:sz w:val="22"/>
          <w:szCs w:val="22"/>
          <w:lang/>
        </w:rPr>
        <w:t xml:space="preserve"> a </w:t>
      </w:r>
      <w:proofErr w:type="spellStart"/>
      <w:r w:rsidRPr="00730FFD">
        <w:rPr>
          <w:rFonts w:ascii="Arial" w:hAnsi="Arial" w:cs="Arial"/>
          <w:i/>
          <w:sz w:val="22"/>
          <w:szCs w:val="22"/>
          <w:lang/>
        </w:rPr>
        <w:t>lakhatási</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kiadásokhoz</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kapcsolódó</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hátralékot</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felhalmozó</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személyek</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részére</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nyújtott</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települési</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támogatás</w:t>
      </w:r>
      <w:proofErr w:type="spellEnd"/>
      <w:r w:rsidRPr="00730FFD">
        <w:rPr>
          <w:rFonts w:ascii="Arial" w:hAnsi="Arial" w:cs="Arial"/>
          <w:i/>
          <w:snapToGrid w:val="0"/>
          <w:sz w:val="22"/>
          <w:szCs w:val="22"/>
        </w:rPr>
        <w:t>,</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 xml:space="preserve">az életvitelszerűen lakott ingatlan eladása, valamint az életvitelszerűen lakott ingatlanon fennálló vagyoni értékű jog átruházása esetén az eladott ingatlan, illetve átruházott </w:t>
      </w:r>
      <w:r w:rsidRPr="00A574BF">
        <w:rPr>
          <w:rFonts w:ascii="Arial" w:hAnsi="Arial" w:cs="Arial"/>
          <w:i/>
          <w:snapToGrid w:val="0"/>
          <w:sz w:val="22"/>
          <w:szCs w:val="22"/>
        </w:rPr>
        <w:lastRenderedPageBreak/>
        <w:t>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C47D7B" w:rsidRPr="0032664F" w:rsidRDefault="00C47D7B" w:rsidP="004E2323">
      <w:pPr>
        <w:autoSpaceDE w:val="0"/>
        <w:autoSpaceDN w:val="0"/>
        <w:adjustRightInd w:val="0"/>
        <w:ind w:left="612" w:hanging="204"/>
        <w:jc w:val="both"/>
        <w:rPr>
          <w:rFonts w:ascii="Arial" w:hAnsi="Arial" w:cs="Arial"/>
          <w:i/>
          <w:sz w:val="22"/>
          <w:szCs w:val="22"/>
        </w:rPr>
      </w:pPr>
    </w:p>
    <w:p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rsidR="00DF3965" w:rsidRPr="00F90C26" w:rsidRDefault="00DF3965" w:rsidP="00CE1308">
      <w:pPr>
        <w:jc w:val="both"/>
        <w:rPr>
          <w:rFonts w:ascii="Arial" w:hAnsi="Arial" w:cs="Arial"/>
          <w:b/>
          <w:snapToGrid w:val="0"/>
          <w:sz w:val="22"/>
          <w:szCs w:val="22"/>
        </w:rPr>
      </w:pPr>
    </w:p>
    <w:p w:rsidR="00DF3965" w:rsidRPr="003506BB" w:rsidRDefault="00DF3965" w:rsidP="00CE1308">
      <w:pPr>
        <w:jc w:val="both"/>
        <w:rPr>
          <w:rFonts w:ascii="Arial" w:hAnsi="Arial" w:cs="Arial"/>
          <w:snapToGrid w:val="0"/>
          <w:sz w:val="22"/>
          <w:szCs w:val="22"/>
        </w:rPr>
      </w:pPr>
      <w:r w:rsidRPr="003506BB">
        <w:rPr>
          <w:rFonts w:ascii="Arial" w:hAnsi="Arial" w:cs="Arial"/>
          <w:snapToGrid w:val="0"/>
          <w:sz w:val="22"/>
          <w:szCs w:val="22"/>
        </w:rPr>
        <w:t xml:space="preserve">A pályázó pályázata benyújtásával büntetőjogi felelősséget vállal azért, hogy az </w:t>
      </w:r>
      <w:proofErr w:type="spellStart"/>
      <w:r w:rsidRPr="003506BB">
        <w:rPr>
          <w:rFonts w:ascii="Arial" w:hAnsi="Arial" w:cs="Arial"/>
          <w:snapToGrid w:val="0"/>
          <w:sz w:val="22"/>
          <w:szCs w:val="22"/>
        </w:rPr>
        <w:t>EPER-Bursa</w:t>
      </w:r>
      <w:proofErr w:type="spellEnd"/>
      <w:r w:rsidRPr="003506BB">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005A68" w:rsidRPr="00CC4277" w:rsidRDefault="00005A68" w:rsidP="00CE1308">
      <w:pPr>
        <w:jc w:val="both"/>
        <w:rPr>
          <w:rFonts w:ascii="Arial" w:hAnsi="Arial" w:cs="Arial"/>
          <w:snapToGrid w:val="0"/>
          <w:sz w:val="22"/>
          <w:szCs w:val="22"/>
          <w:highlight w:val="lightGray"/>
        </w:rPr>
      </w:pPr>
    </w:p>
    <w:p w:rsidR="00005A68" w:rsidRPr="0015400D" w:rsidRDefault="00005A68" w:rsidP="00005A68">
      <w:pPr>
        <w:jc w:val="both"/>
        <w:rPr>
          <w:rFonts w:ascii="Arial" w:hAnsi="Arial" w:cs="Arial"/>
          <w:sz w:val="22"/>
          <w:szCs w:val="22"/>
        </w:rPr>
      </w:pPr>
      <w:proofErr w:type="gramStart"/>
      <w:r w:rsidRPr="0015400D">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0D4F08" w:rsidRPr="0015400D">
        <w:rPr>
          <w:rFonts w:ascii="Arial" w:hAnsi="Arial" w:cs="Arial"/>
          <w:sz w:val="22"/>
          <w:szCs w:val="22"/>
        </w:rPr>
        <w:t xml:space="preserve"> a természetes személyeknek a személyes adatok kezelése tekintetében történő védelméről és az ilyen adatok szabad áramlásáról, valamint a 95/46/EK </w:t>
      </w:r>
      <w:r w:rsidR="00EF5AE2" w:rsidRPr="0015400D">
        <w:rPr>
          <w:rFonts w:ascii="Arial" w:hAnsi="Arial" w:cs="Arial"/>
          <w:sz w:val="22"/>
          <w:szCs w:val="22"/>
        </w:rPr>
        <w:t>irányelv</w:t>
      </w:r>
      <w:r w:rsidR="000D4F08" w:rsidRPr="0015400D">
        <w:rPr>
          <w:rFonts w:ascii="Arial" w:hAnsi="Arial" w:cs="Arial"/>
          <w:sz w:val="22"/>
          <w:szCs w:val="22"/>
        </w:rPr>
        <w:t xml:space="preserve"> hatályon kívül helyezéséről szóló az Európai Parlament és a Tanács (EU) 2016/679 ren</w:t>
      </w:r>
      <w:r w:rsidR="006340A9" w:rsidRPr="0015400D">
        <w:rPr>
          <w:rFonts w:ascii="Arial" w:hAnsi="Arial" w:cs="Arial"/>
          <w:sz w:val="22"/>
          <w:szCs w:val="22"/>
        </w:rPr>
        <w:t>deletében (továbbiakban: GD</w:t>
      </w:r>
      <w:r w:rsidR="00EF5AE2" w:rsidRPr="0015400D">
        <w:rPr>
          <w:rFonts w:ascii="Arial" w:hAnsi="Arial" w:cs="Arial"/>
          <w:sz w:val="22"/>
          <w:szCs w:val="22"/>
        </w:rPr>
        <w:t>PR)</w:t>
      </w:r>
      <w:r w:rsidR="000D4F08" w:rsidRPr="0015400D">
        <w:rPr>
          <w:rFonts w:ascii="Arial" w:hAnsi="Arial" w:cs="Arial"/>
          <w:sz w:val="22"/>
          <w:szCs w:val="22"/>
        </w:rPr>
        <w:t xml:space="preserve"> foglaltak szerint.</w:t>
      </w:r>
      <w:proofErr w:type="gramEnd"/>
      <w:r w:rsidR="000D4F08" w:rsidRPr="0015400D">
        <w:rPr>
          <w:rFonts w:ascii="Arial" w:hAnsi="Arial" w:cs="Arial"/>
          <w:sz w:val="22"/>
          <w:szCs w:val="22"/>
        </w:rPr>
        <w:t xml:space="preserve"> </w:t>
      </w:r>
      <w:r w:rsidRPr="0015400D">
        <w:rPr>
          <w:rFonts w:ascii="Arial" w:hAnsi="Arial" w:cs="Arial"/>
          <w:sz w:val="22"/>
          <w:szCs w:val="22"/>
        </w:rPr>
        <w:t>Az adatkezelésről, az adatkezeléssel kapcsolatos jogairól, az általa igénybe vehető jogorvoslati lehetőségekről részletes tájékoztatás található a Támogatáskezelő honlapján az Adatvédelmi tájékoztatóban az alábbi elérhetőségen:</w:t>
      </w:r>
    </w:p>
    <w:p w:rsidR="00EF5AE2" w:rsidRPr="0019786C" w:rsidRDefault="00EF5AE2" w:rsidP="00EF5AE2">
      <w:pPr>
        <w:jc w:val="both"/>
        <w:rPr>
          <w:rFonts w:ascii="Arial" w:hAnsi="Arial" w:cs="Arial"/>
          <w:snapToGrid w:val="0"/>
          <w:sz w:val="22"/>
          <w:szCs w:val="22"/>
        </w:rPr>
      </w:pPr>
      <w:bookmarkStart w:id="0" w:name="_GoBack"/>
      <w:bookmarkEnd w:id="0"/>
      <w:proofErr w:type="gramStart"/>
      <w:r w:rsidRPr="009863F0">
        <w:rPr>
          <w:rFonts w:ascii="Arial" w:hAnsi="Arial" w:cs="Arial"/>
          <w:snapToGrid w:val="0"/>
          <w:sz w:val="22"/>
          <w:szCs w:val="22"/>
        </w:rPr>
        <w:t>http</w:t>
      </w:r>
      <w:proofErr w:type="gramEnd"/>
      <w:r w:rsidRPr="009863F0">
        <w:rPr>
          <w:rFonts w:ascii="Arial" w:hAnsi="Arial" w:cs="Arial"/>
          <w:snapToGrid w:val="0"/>
          <w:sz w:val="22"/>
          <w:szCs w:val="22"/>
        </w:rPr>
        <w:t>://www.emet.gov.hu/_userfiles/szervezet/kozlemenyek/adatkezelesi_tajekoztato_3_sz__melleket.pdf</w:t>
      </w:r>
    </w:p>
    <w:p w:rsidR="00EF5AE2" w:rsidRPr="00CC4277" w:rsidRDefault="00EF5AE2" w:rsidP="00005A68">
      <w:pPr>
        <w:jc w:val="both"/>
        <w:rPr>
          <w:rFonts w:ascii="Arial" w:hAnsi="Arial" w:cs="Arial"/>
          <w:sz w:val="22"/>
          <w:szCs w:val="22"/>
          <w:highlight w:val="lightGray"/>
        </w:rPr>
      </w:pPr>
    </w:p>
    <w:p w:rsidR="00005A68" w:rsidRPr="00F90C26" w:rsidRDefault="00005A68" w:rsidP="00005A68">
      <w:pPr>
        <w:spacing w:before="120"/>
        <w:jc w:val="both"/>
        <w:rPr>
          <w:rFonts w:ascii="Arial" w:hAnsi="Arial" w:cs="Arial"/>
          <w:sz w:val="22"/>
          <w:szCs w:val="22"/>
        </w:rPr>
      </w:pPr>
    </w:p>
    <w:p w:rsidR="00DF3965"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rsidR="00005A68" w:rsidRPr="00F90C26" w:rsidRDefault="00005A68">
      <w:pPr>
        <w:pStyle w:val="Szvegtrzs"/>
        <w:rPr>
          <w:rFonts w:ascii="Arial" w:hAnsi="Arial" w:cs="Arial"/>
          <w:snapToGrid w:val="0"/>
          <w:sz w:val="22"/>
          <w:szCs w:val="22"/>
        </w:rPr>
      </w:pP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rsidR="00DF3965" w:rsidRPr="00F90C26" w:rsidRDefault="00DF3965">
      <w:pPr>
        <w:jc w:val="both"/>
        <w:rPr>
          <w:rFonts w:ascii="Arial" w:hAnsi="Arial" w:cs="Arial"/>
          <w:sz w:val="22"/>
          <w:szCs w:val="22"/>
        </w:rPr>
      </w:pPr>
    </w:p>
    <w:p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w:t>
      </w:r>
      <w:r w:rsidR="00321037">
        <w:rPr>
          <w:rFonts w:ascii="Arial" w:hAnsi="Arial" w:cs="Arial"/>
          <w:sz w:val="22"/>
          <w:szCs w:val="22"/>
        </w:rPr>
        <w:t>20</w:t>
      </w:r>
      <w:r w:rsidRPr="00FD6AAE">
        <w:rPr>
          <w:rFonts w:ascii="Arial" w:hAnsi="Arial" w:cs="Arial"/>
          <w:sz w:val="22"/>
          <w:szCs w:val="22"/>
        </w:rPr>
        <w:t xml:space="preserve">. december </w:t>
      </w:r>
      <w:r w:rsidR="00730FFD">
        <w:rPr>
          <w:rFonts w:ascii="Arial" w:hAnsi="Arial" w:cs="Arial"/>
          <w:sz w:val="22"/>
          <w:szCs w:val="22"/>
        </w:rPr>
        <w:br/>
      </w:r>
      <w:r w:rsidR="00321037">
        <w:rPr>
          <w:rFonts w:ascii="Arial" w:hAnsi="Arial" w:cs="Arial"/>
          <w:sz w:val="22"/>
          <w:szCs w:val="22"/>
        </w:rPr>
        <w:t>4</w:t>
      </w:r>
      <w:r w:rsidRPr="00FD6AAE">
        <w:rPr>
          <w:rFonts w:ascii="Arial" w:hAnsi="Arial" w:cs="Arial"/>
          <w:sz w:val="22"/>
          <w:szCs w:val="22"/>
        </w:rPr>
        <w:t>-ig:</w:t>
      </w:r>
    </w:p>
    <w:p w:rsidR="00114BBC" w:rsidRDefault="00114BBC" w:rsidP="00114BBC">
      <w:pPr>
        <w:jc w:val="both"/>
        <w:rPr>
          <w:rFonts w:ascii="Arial" w:hAnsi="Arial" w:cs="Arial"/>
          <w:sz w:val="22"/>
          <w:szCs w:val="22"/>
        </w:rPr>
      </w:pPr>
    </w:p>
    <w:p w:rsidR="00114BBC" w:rsidRPr="00B77765" w:rsidRDefault="00CE05D2" w:rsidP="00681A4F">
      <w:pPr>
        <w:ind w:left="426"/>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677D34">
        <w:rPr>
          <w:rFonts w:ascii="Arial" w:hAnsi="Arial" w:cs="Arial"/>
          <w:b/>
          <w:sz w:val="22"/>
          <w:szCs w:val="22"/>
        </w:rPr>
        <w:t xml:space="preserve">A hiánypótlási határidő: </w:t>
      </w:r>
      <w:r w:rsidR="00677D34" w:rsidRPr="00677D34">
        <w:rPr>
          <w:rFonts w:ascii="Arial" w:hAnsi="Arial" w:cs="Arial"/>
          <w:b/>
          <w:sz w:val="22"/>
          <w:szCs w:val="22"/>
        </w:rPr>
        <w:t>8</w:t>
      </w:r>
      <w:r w:rsidR="00114BBC" w:rsidRPr="00677D34">
        <w:rPr>
          <w:rFonts w:ascii="Arial" w:hAnsi="Arial" w:cs="Arial"/>
          <w:b/>
          <w:sz w:val="22"/>
          <w:szCs w:val="22"/>
        </w:rPr>
        <w:t xml:space="preserve"> nap</w:t>
      </w:r>
      <w:r w:rsidR="005A540C" w:rsidRPr="00005A68">
        <w:rPr>
          <w:rFonts w:ascii="Arial" w:hAnsi="Arial" w:cs="Arial"/>
          <w:sz w:val="22"/>
          <w:szCs w:val="22"/>
        </w:rPr>
        <w:t>;</w:t>
      </w:r>
    </w:p>
    <w:p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 xml:space="preserve">az </w:t>
      </w:r>
      <w:proofErr w:type="spellStart"/>
      <w:r w:rsidR="00DF3965" w:rsidRPr="0032664F">
        <w:rPr>
          <w:rFonts w:ascii="Arial" w:hAnsi="Arial" w:cs="Arial"/>
          <w:snapToGrid w:val="0"/>
          <w:sz w:val="22"/>
          <w:szCs w:val="22"/>
        </w:rPr>
        <w:t>EPER-Bursa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lastRenderedPageBreak/>
        <w:t>e</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f</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rsidR="00DF3965" w:rsidRPr="00F90C26" w:rsidRDefault="00DF3965" w:rsidP="00727C44">
      <w:pPr>
        <w:jc w:val="both"/>
        <w:rPr>
          <w:rFonts w:ascii="Arial" w:hAnsi="Arial" w:cs="Arial"/>
          <w:snapToGrid w:val="0"/>
          <w:sz w:val="22"/>
          <w:szCs w:val="22"/>
        </w:rPr>
      </w:pPr>
    </w:p>
    <w:p w:rsidR="00DF3965" w:rsidRPr="00677D34" w:rsidRDefault="00DF3965">
      <w:pPr>
        <w:jc w:val="both"/>
        <w:rPr>
          <w:rFonts w:ascii="Arial" w:hAnsi="Arial" w:cs="Arial"/>
          <w:sz w:val="22"/>
          <w:szCs w:val="22"/>
        </w:rPr>
      </w:pPr>
      <w:r w:rsidRPr="00677D34">
        <w:rPr>
          <w:rFonts w:ascii="Arial" w:hAnsi="Arial" w:cs="Arial"/>
          <w:sz w:val="22"/>
          <w:szCs w:val="22"/>
        </w:rPr>
        <w:t>A pályázó az elbíráló szerv döntése ellen fellebbezéssel nem élhet</w:t>
      </w:r>
      <w:r w:rsidR="007C71A1" w:rsidRPr="00677D34">
        <w:rPr>
          <w:rFonts w:ascii="Arial" w:hAnsi="Arial" w:cs="Arial"/>
          <w:sz w:val="22"/>
          <w:szCs w:val="22"/>
        </w:rPr>
        <w:t>,</w:t>
      </w:r>
      <w:r w:rsidR="007C71A1" w:rsidRPr="00677D34">
        <w:t xml:space="preserve"> </w:t>
      </w:r>
      <w:r w:rsidR="007C71A1" w:rsidRPr="00677D34">
        <w:rPr>
          <w:rFonts w:ascii="Arial" w:hAnsi="Arial" w:cs="Arial"/>
          <w:sz w:val="22"/>
          <w:szCs w:val="22"/>
        </w:rPr>
        <w:t>a pályázati döntés ellen érdemben nincs helye jogorvoslatnak</w:t>
      </w:r>
      <w:r w:rsidRPr="00677D34">
        <w:rPr>
          <w:rFonts w:ascii="Arial" w:hAnsi="Arial" w:cs="Arial"/>
          <w:sz w:val="22"/>
          <w:szCs w:val="22"/>
        </w:rPr>
        <w:t>.</w:t>
      </w:r>
      <w:r w:rsidR="00713863" w:rsidRPr="00677D34">
        <w:t xml:space="preserve"> </w:t>
      </w:r>
      <w:r w:rsidR="00713863" w:rsidRPr="00677D34">
        <w:rPr>
          <w:rFonts w:ascii="Arial" w:hAnsi="Arial" w:cs="Arial"/>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677D34">
        <w:rPr>
          <w:rFonts w:ascii="Arial" w:hAnsi="Arial" w:cs="Arial"/>
          <w:color w:val="000000"/>
          <w:sz w:val="22"/>
          <w:szCs w:val="22"/>
        </w:rPr>
        <w:t>A felmerült kifogással kapcsolatban az önkormányzat jegyzőjének haladéktalanul értesítenie kell a Támogatáskezelőt.</w:t>
      </w:r>
    </w:p>
    <w:p w:rsidR="00DF3965" w:rsidRPr="00F90C26" w:rsidRDefault="00DF3965">
      <w:pPr>
        <w:jc w:val="both"/>
        <w:rPr>
          <w:rFonts w:ascii="Arial" w:hAnsi="Arial" w:cs="Arial"/>
          <w:sz w:val="22"/>
          <w:szCs w:val="22"/>
        </w:rPr>
      </w:pPr>
    </w:p>
    <w:p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rsidR="00DF3965" w:rsidRPr="00F90C26" w:rsidRDefault="00DF3965" w:rsidP="00DA5F4A">
      <w:pPr>
        <w:jc w:val="both"/>
        <w:rPr>
          <w:rFonts w:ascii="Arial" w:hAnsi="Arial" w:cs="Arial"/>
          <w:b/>
          <w:sz w:val="22"/>
          <w:szCs w:val="22"/>
        </w:rPr>
      </w:pPr>
    </w:p>
    <w:p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DF3965" w:rsidRDefault="00DF3965">
      <w:pPr>
        <w:jc w:val="both"/>
        <w:rPr>
          <w:rFonts w:ascii="Arial" w:hAnsi="Arial" w:cs="Arial"/>
          <w:sz w:val="22"/>
          <w:szCs w:val="22"/>
        </w:rPr>
      </w:pPr>
    </w:p>
    <w:p w:rsidR="00B25294" w:rsidRPr="00F90C26" w:rsidRDefault="00B25294">
      <w:pPr>
        <w:jc w:val="both"/>
        <w:rPr>
          <w:rFonts w:ascii="Arial" w:hAnsi="Arial" w:cs="Arial"/>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rsidR="00DF3965" w:rsidRPr="00F90C26" w:rsidRDefault="00DF3965" w:rsidP="001F1EF8">
      <w:pPr>
        <w:jc w:val="both"/>
        <w:rPr>
          <w:rFonts w:ascii="Arial" w:hAnsi="Arial" w:cs="Arial"/>
          <w:b/>
          <w:sz w:val="22"/>
          <w:szCs w:val="22"/>
        </w:rPr>
      </w:pPr>
    </w:p>
    <w:p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w:t>
      </w:r>
      <w:r w:rsidR="00321037">
        <w:rPr>
          <w:rFonts w:ascii="Arial" w:hAnsi="Arial" w:cs="Arial"/>
          <w:bCs/>
          <w:sz w:val="22"/>
          <w:szCs w:val="22"/>
        </w:rPr>
        <w:t>20</w:t>
      </w:r>
      <w:r w:rsidRPr="00F90C26">
        <w:rPr>
          <w:rFonts w:ascii="Arial" w:hAnsi="Arial" w:cs="Arial"/>
          <w:bCs/>
          <w:sz w:val="22"/>
          <w:szCs w:val="22"/>
        </w:rPr>
        <w:t xml:space="preserve">. december </w:t>
      </w:r>
      <w:r w:rsidR="004D2E04">
        <w:rPr>
          <w:rFonts w:ascii="Arial" w:hAnsi="Arial" w:cs="Arial"/>
          <w:bCs/>
          <w:sz w:val="22"/>
          <w:szCs w:val="22"/>
        </w:rPr>
        <w:t>8</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elektronikusan vagy postai úton küldött levélben értesíti a pályázókat.</w:t>
      </w:r>
    </w:p>
    <w:p w:rsidR="00C47D7B" w:rsidRDefault="00C47D7B" w:rsidP="00C47D7B">
      <w:pPr>
        <w:jc w:val="both"/>
        <w:rPr>
          <w:rFonts w:ascii="Arial" w:hAnsi="Arial" w:cs="Arial"/>
          <w:sz w:val="22"/>
          <w:szCs w:val="22"/>
        </w:rPr>
      </w:pPr>
    </w:p>
    <w:p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w:t>
      </w:r>
      <w:r w:rsidR="005E2996">
        <w:rPr>
          <w:rFonts w:ascii="Arial" w:hAnsi="Arial" w:cs="Arial"/>
          <w:sz w:val="22"/>
          <w:szCs w:val="22"/>
        </w:rPr>
        <w:t>1</w:t>
      </w:r>
      <w:r>
        <w:rPr>
          <w:rFonts w:ascii="Arial" w:hAnsi="Arial" w:cs="Arial"/>
          <w:sz w:val="22"/>
          <w:szCs w:val="22"/>
        </w:rPr>
        <w:t xml:space="preserve">. január </w:t>
      </w:r>
      <w:r w:rsidR="00707FD5">
        <w:rPr>
          <w:rFonts w:ascii="Arial" w:hAnsi="Arial" w:cs="Arial"/>
          <w:sz w:val="22"/>
          <w:szCs w:val="22"/>
        </w:rPr>
        <w:t>1</w:t>
      </w:r>
      <w:r w:rsidR="005E2996">
        <w:rPr>
          <w:rFonts w:ascii="Arial" w:hAnsi="Arial" w:cs="Arial"/>
          <w:sz w:val="22"/>
          <w:szCs w:val="22"/>
        </w:rPr>
        <w:t>5</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rsidR="00DF3965" w:rsidRPr="00F90C26" w:rsidRDefault="00DF3965" w:rsidP="001F1EF8">
      <w:pPr>
        <w:jc w:val="both"/>
        <w:rPr>
          <w:rFonts w:ascii="Arial" w:hAnsi="Arial" w:cs="Arial"/>
          <w:sz w:val="22"/>
          <w:szCs w:val="22"/>
        </w:rPr>
      </w:pPr>
    </w:p>
    <w:p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w:t>
      </w:r>
      <w:r w:rsidR="005E2996">
        <w:rPr>
          <w:rFonts w:ascii="Arial" w:hAnsi="Arial" w:cs="Arial"/>
          <w:bCs/>
          <w:sz w:val="22"/>
          <w:szCs w:val="22"/>
        </w:rPr>
        <w:t>1</w:t>
      </w:r>
      <w:r w:rsidRPr="00F90C26">
        <w:rPr>
          <w:rFonts w:ascii="Arial" w:hAnsi="Arial" w:cs="Arial"/>
          <w:bCs/>
          <w:sz w:val="22"/>
          <w:szCs w:val="22"/>
        </w:rPr>
        <w:t xml:space="preserve">. március </w:t>
      </w:r>
      <w:r w:rsidR="00D323BA">
        <w:rPr>
          <w:rFonts w:ascii="Arial" w:hAnsi="Arial" w:cs="Arial"/>
          <w:bCs/>
          <w:sz w:val="22"/>
          <w:szCs w:val="22"/>
        </w:rPr>
        <w:t>9</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5E2996">
        <w:rPr>
          <w:rFonts w:ascii="Arial" w:hAnsi="Arial" w:cs="Arial"/>
          <w:b/>
          <w:bCs/>
          <w:snapToGrid w:val="0"/>
          <w:sz w:val="22"/>
          <w:szCs w:val="22"/>
        </w:rPr>
        <w:t>1</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w:t>
      </w:r>
      <w:r w:rsidR="00384898">
        <w:rPr>
          <w:rFonts w:ascii="Arial" w:hAnsi="Arial" w:cs="Arial"/>
          <w:b/>
          <w:bCs/>
          <w:sz w:val="22"/>
          <w:szCs w:val="22"/>
        </w:rPr>
        <w:t>1</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384898">
        <w:rPr>
          <w:rFonts w:ascii="Arial" w:hAnsi="Arial" w:cs="Arial"/>
          <w:b/>
          <w:bCs/>
          <w:sz w:val="22"/>
          <w:szCs w:val="22"/>
        </w:rPr>
        <w:t>2</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384898">
        <w:rPr>
          <w:rFonts w:ascii="Arial" w:hAnsi="Arial" w:cs="Arial"/>
          <w:b/>
          <w:bCs/>
          <w:snapToGrid w:val="0"/>
          <w:sz w:val="22"/>
          <w:szCs w:val="22"/>
        </w:rPr>
        <w:t>1</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sz w:val="22"/>
          <w:szCs w:val="22"/>
        </w:rPr>
      </w:pPr>
    </w:p>
    <w:p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w:t>
      </w:r>
      <w:r w:rsidR="00384898">
        <w:rPr>
          <w:rFonts w:ascii="Arial" w:hAnsi="Arial" w:cs="Arial"/>
          <w:b/>
          <w:bCs/>
          <w:sz w:val="22"/>
          <w:szCs w:val="22"/>
        </w:rPr>
        <w:t>1</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384898">
        <w:rPr>
          <w:rFonts w:ascii="Arial" w:hAnsi="Arial" w:cs="Arial"/>
          <w:b/>
          <w:bCs/>
          <w:sz w:val="22"/>
          <w:szCs w:val="22"/>
        </w:rPr>
        <w:t>2</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rsidR="00DF3965" w:rsidRPr="00F90C26" w:rsidRDefault="00DF3965" w:rsidP="00A91070">
      <w:pPr>
        <w:jc w:val="both"/>
        <w:rPr>
          <w:rFonts w:ascii="Arial" w:hAnsi="Arial" w:cs="Arial"/>
          <w:sz w:val="22"/>
          <w:szCs w:val="22"/>
        </w:rPr>
      </w:pPr>
    </w:p>
    <w:p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880EF4" w:rsidRPr="00F90C26" w:rsidRDefault="00880EF4" w:rsidP="00A91070">
      <w:pPr>
        <w:jc w:val="both"/>
        <w:rPr>
          <w:rFonts w:ascii="Arial" w:hAnsi="Arial" w:cs="Arial"/>
          <w:sz w:val="22"/>
          <w:szCs w:val="22"/>
        </w:rPr>
      </w:pPr>
    </w:p>
    <w:p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rsidR="001632C4" w:rsidRDefault="001632C4" w:rsidP="00CD491A">
      <w:pPr>
        <w:jc w:val="both"/>
        <w:rPr>
          <w:rFonts w:ascii="Arial" w:hAnsi="Arial" w:cs="Arial"/>
          <w:sz w:val="22"/>
          <w:szCs w:val="22"/>
        </w:rPr>
      </w:pPr>
    </w:p>
    <w:p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rsidR="00DF3965" w:rsidRPr="00F90C26" w:rsidRDefault="00DF3965" w:rsidP="00CD491A">
      <w:pPr>
        <w:jc w:val="both"/>
        <w:rPr>
          <w:rFonts w:ascii="Arial" w:hAnsi="Arial" w:cs="Arial"/>
          <w:sz w:val="22"/>
          <w:szCs w:val="22"/>
        </w:rPr>
      </w:pPr>
      <w:proofErr w:type="gramStart"/>
      <w:r w:rsidRPr="00F90C26">
        <w:rPr>
          <w:rFonts w:ascii="Arial" w:hAnsi="Arial" w:cs="Arial"/>
          <w:sz w:val="22"/>
          <w:szCs w:val="22"/>
        </w:rPr>
        <w:t>a</w:t>
      </w:r>
      <w:proofErr w:type="gramEnd"/>
      <w:r w:rsidRPr="00F90C26">
        <w:rPr>
          <w:rFonts w:ascii="Arial" w:hAnsi="Arial" w:cs="Arial"/>
          <w:sz w:val="22"/>
          <w:szCs w:val="22"/>
        </w:rPr>
        <w:t xml:space="preserve"> </w:t>
      </w:r>
      <w:r w:rsidR="0049734F" w:rsidRPr="00F90C26">
        <w:rPr>
          <w:rFonts w:ascii="Arial" w:hAnsi="Arial" w:cs="Arial"/>
          <w:sz w:val="22"/>
          <w:szCs w:val="22"/>
        </w:rPr>
        <w:t>20</w:t>
      </w:r>
      <w:r w:rsidR="0049734F">
        <w:rPr>
          <w:rFonts w:ascii="Arial" w:hAnsi="Arial" w:cs="Arial"/>
          <w:sz w:val="22"/>
          <w:szCs w:val="22"/>
        </w:rPr>
        <w:t>2</w:t>
      </w:r>
      <w:r w:rsidR="00384898">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384898">
        <w:rPr>
          <w:rFonts w:ascii="Arial" w:hAnsi="Arial" w:cs="Arial"/>
          <w:sz w:val="22"/>
          <w:szCs w:val="22"/>
        </w:rPr>
        <w:t>2</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384898">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384898">
        <w:rPr>
          <w:rFonts w:ascii="Arial" w:hAnsi="Arial" w:cs="Arial"/>
          <w:sz w:val="22"/>
          <w:szCs w:val="22"/>
        </w:rPr>
        <w:t>3</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384898">
        <w:rPr>
          <w:rFonts w:ascii="Arial" w:hAnsi="Arial" w:cs="Arial"/>
          <w:sz w:val="22"/>
          <w:szCs w:val="22"/>
        </w:rPr>
        <w:t>3</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384898">
        <w:rPr>
          <w:rFonts w:ascii="Arial" w:hAnsi="Arial" w:cs="Arial"/>
          <w:sz w:val="22"/>
          <w:szCs w:val="22"/>
        </w:rPr>
        <w:t>4</w:t>
      </w:r>
      <w:r w:rsidRPr="00F90C26">
        <w:rPr>
          <w:rFonts w:ascii="Arial" w:hAnsi="Arial" w:cs="Arial"/>
          <w:sz w:val="22"/>
          <w:szCs w:val="22"/>
        </w:rPr>
        <w:t>. tanév</w:t>
      </w:r>
      <w:r w:rsidR="00392433">
        <w:rPr>
          <w:rFonts w:ascii="Arial" w:hAnsi="Arial" w:cs="Arial"/>
          <w:sz w:val="22"/>
          <w:szCs w:val="22"/>
        </w:rPr>
        <w:t>.</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w:t>
      </w:r>
      <w:r w:rsidR="00384898">
        <w:rPr>
          <w:rFonts w:ascii="Arial" w:hAnsi="Arial" w:cs="Arial"/>
          <w:bCs/>
          <w:sz w:val="22"/>
          <w:szCs w:val="22"/>
        </w:rPr>
        <w:t>1</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384898">
        <w:rPr>
          <w:rFonts w:ascii="Arial" w:hAnsi="Arial" w:cs="Arial"/>
          <w:bCs/>
          <w:sz w:val="22"/>
          <w:szCs w:val="22"/>
        </w:rPr>
        <w:t>2</w:t>
      </w:r>
      <w:r w:rsidRPr="00F90C26">
        <w:rPr>
          <w:rFonts w:ascii="Arial" w:hAnsi="Arial" w:cs="Arial"/>
          <w:bCs/>
          <w:sz w:val="22"/>
          <w:szCs w:val="22"/>
        </w:rPr>
        <w:t>. tanév első féléve.</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w:t>
      </w:r>
      <w:r w:rsidR="00384898">
        <w:rPr>
          <w:rFonts w:ascii="Arial" w:hAnsi="Arial" w:cs="Arial"/>
          <w:sz w:val="22"/>
          <w:szCs w:val="22"/>
        </w:rPr>
        <w:t>1</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w:t>
      </w:r>
      <w:r w:rsidRPr="00F90C26">
        <w:rPr>
          <w:rFonts w:ascii="Arial" w:hAnsi="Arial" w:cs="Arial"/>
          <w:sz w:val="22"/>
          <w:szCs w:val="22"/>
        </w:rPr>
        <w:lastRenderedPageBreak/>
        <w:t>az intézmény számláján. Az intézményi ösztöndíjrész független minden más, a felsőoktatási intézményben folyósított támogatástól.</w:t>
      </w:r>
    </w:p>
    <w:p w:rsidR="00DF3965" w:rsidRPr="00F90C26" w:rsidRDefault="00DF3965" w:rsidP="00A91070">
      <w:pPr>
        <w:jc w:val="both"/>
        <w:rPr>
          <w:rFonts w:ascii="Arial" w:hAnsi="Arial" w:cs="Arial"/>
          <w:sz w:val="22"/>
          <w:szCs w:val="22"/>
        </w:rPr>
      </w:pPr>
    </w:p>
    <w:p w:rsidR="00DF3965" w:rsidRPr="00F90C26" w:rsidRDefault="00DF3965" w:rsidP="00AE3CC9">
      <w:pPr>
        <w:jc w:val="both"/>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rsidR="00DF3965" w:rsidRDefault="00DF3965">
      <w:pPr>
        <w:rPr>
          <w:rFonts w:ascii="Arial" w:hAnsi="Arial" w:cs="Arial"/>
          <w:snapToGrid w:val="0"/>
          <w:sz w:val="22"/>
          <w:szCs w:val="22"/>
        </w:rPr>
      </w:pPr>
    </w:p>
    <w:p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w:t>
      </w:r>
      <w:proofErr w:type="gramStart"/>
      <w:r w:rsidR="00E00440">
        <w:rPr>
          <w:rFonts w:ascii="Arial" w:hAnsi="Arial" w:cs="Arial"/>
          <w:sz w:val="22"/>
          <w:szCs w:val="22"/>
        </w:rPr>
        <w:t>.,</w:t>
      </w:r>
      <w:proofErr w:type="gramEnd"/>
      <w:r w:rsidR="00E00440">
        <w:rPr>
          <w:rFonts w:ascii="Arial" w:hAnsi="Arial" w:cs="Arial"/>
          <w:sz w:val="22"/>
          <w:szCs w:val="22"/>
        </w:rPr>
        <w:t xml:space="preserve"> január 31.) a jogosultsági bejegyzéssel kapcsolatos kifogást nem tehet, illetve a ki nem fizetett ösztöndíjára már nem tarthat igényt.</w:t>
      </w:r>
    </w:p>
    <w:p w:rsidR="00E00440" w:rsidRPr="00F90C26" w:rsidRDefault="00E00440">
      <w:pPr>
        <w:rPr>
          <w:rFonts w:ascii="Arial" w:hAnsi="Arial" w:cs="Arial"/>
          <w:snapToGrid w:val="0"/>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00CC4277">
        <w:rPr>
          <w:rStyle w:val="Lbjegyzet-hivatkozs"/>
          <w:rFonts w:ascii="Arial" w:hAnsi="Arial" w:cs="Arial"/>
          <w:b/>
          <w:bCs/>
          <w:sz w:val="22"/>
          <w:szCs w:val="22"/>
        </w:rPr>
        <w:footnoteReference w:id="1"/>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rsidR="00DF3965" w:rsidRPr="00F90C26" w:rsidRDefault="00DF3965">
      <w:pPr>
        <w:tabs>
          <w:tab w:val="num" w:pos="0"/>
        </w:tabs>
        <w:jc w:val="both"/>
        <w:rPr>
          <w:rFonts w:ascii="Arial" w:hAnsi="Arial" w:cs="Arial"/>
          <w:b/>
          <w:snapToGrid w:val="0"/>
          <w:sz w:val="22"/>
          <w:szCs w:val="22"/>
        </w:rPr>
      </w:pPr>
    </w:p>
    <w:p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DF3965" w:rsidRPr="00F90C26" w:rsidRDefault="00DF3965">
      <w:pPr>
        <w:tabs>
          <w:tab w:val="num" w:pos="0"/>
        </w:tabs>
        <w:jc w:val="both"/>
        <w:rPr>
          <w:rFonts w:ascii="Arial" w:hAnsi="Arial" w:cs="Arial"/>
          <w:snapToGrid w:val="0"/>
          <w:sz w:val="22"/>
          <w:szCs w:val="22"/>
        </w:rPr>
      </w:pPr>
    </w:p>
    <w:p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rsidR="00DF3965" w:rsidRPr="00F90C26" w:rsidRDefault="00DF3965">
      <w:pPr>
        <w:tabs>
          <w:tab w:val="num" w:pos="0"/>
        </w:tabs>
        <w:jc w:val="both"/>
        <w:rPr>
          <w:rFonts w:ascii="Arial" w:hAnsi="Arial" w:cs="Arial"/>
          <w:snapToGrid w:val="0"/>
          <w:sz w:val="22"/>
          <w:szCs w:val="22"/>
        </w:rPr>
      </w:pPr>
    </w:p>
    <w:p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rsidR="00DF3965" w:rsidRPr="00F90C26" w:rsidRDefault="00DF3965">
      <w:pPr>
        <w:tabs>
          <w:tab w:val="num" w:pos="0"/>
        </w:tabs>
        <w:jc w:val="both"/>
        <w:rPr>
          <w:rFonts w:ascii="Arial" w:hAnsi="Arial" w:cs="Arial"/>
          <w:sz w:val="22"/>
          <w:szCs w:val="22"/>
        </w:rPr>
      </w:pPr>
    </w:p>
    <w:p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DF3965" w:rsidRPr="00F90C26" w:rsidRDefault="00DF3965">
      <w:pPr>
        <w:pStyle w:val="Szvegtrzs"/>
        <w:tabs>
          <w:tab w:val="num" w:pos="0"/>
        </w:tabs>
        <w:rPr>
          <w:rFonts w:ascii="Arial" w:hAnsi="Arial" w:cs="Arial"/>
          <w:sz w:val="22"/>
          <w:szCs w:val="22"/>
        </w:rPr>
      </w:pPr>
    </w:p>
    <w:p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rsidR="00DF3965" w:rsidRPr="00F90C26" w:rsidRDefault="00DF3965" w:rsidP="00B1571A">
      <w:pPr>
        <w:tabs>
          <w:tab w:val="num" w:pos="0"/>
        </w:tabs>
        <w:jc w:val="both"/>
        <w:rPr>
          <w:rFonts w:ascii="Arial" w:hAnsi="Arial" w:cs="Arial"/>
          <w:sz w:val="22"/>
          <w:szCs w:val="22"/>
        </w:rPr>
      </w:pPr>
    </w:p>
    <w:p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w:t>
      </w:r>
      <w:proofErr w:type="gramStart"/>
      <w:r w:rsidRPr="00F90C26">
        <w:rPr>
          <w:rFonts w:ascii="Arial" w:hAnsi="Arial" w:cs="Arial"/>
          <w:sz w:val="22"/>
          <w:szCs w:val="22"/>
        </w:rPr>
        <w:t>.:</w:t>
      </w:r>
      <w:proofErr w:type="gramEnd"/>
      <w:r w:rsidRPr="00F90C26">
        <w:rPr>
          <w:rFonts w:ascii="Arial" w:hAnsi="Arial" w:cs="Arial"/>
          <w:sz w:val="22"/>
          <w:szCs w:val="22"/>
        </w:rPr>
        <w:t xml:space="preserve"> (06-1) </w:t>
      </w:r>
      <w:r w:rsidR="00E903C2">
        <w:rPr>
          <w:rFonts w:ascii="Arial" w:hAnsi="Arial" w:cs="Arial"/>
          <w:sz w:val="22"/>
          <w:szCs w:val="22"/>
        </w:rPr>
        <w:t>550-2700</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10" w:history="1">
        <w:r w:rsidR="00AD6EB8" w:rsidRPr="005854EA">
          <w:rPr>
            <w:rStyle w:val="Hiperhivatkozs"/>
            <w:rFonts w:ascii="Arial" w:hAnsi="Arial" w:cs="Arial"/>
            <w:sz w:val="22"/>
            <w:szCs w:val="22"/>
          </w:rPr>
          <w:t>bursa@emet.gov.hu</w:t>
        </w:r>
      </w:hyperlink>
    </w:p>
    <w:p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1"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(Bursa Hungarica)</w:t>
      </w:r>
    </w:p>
    <w:sectPr w:rsidR="00DF3965" w:rsidRPr="00283B76" w:rsidSect="0049285F">
      <w:footerReference w:type="default" r:id="rId12"/>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171" w:rsidRDefault="00C95171" w:rsidP="00F51BB6">
      <w:r>
        <w:separator/>
      </w:r>
    </w:p>
  </w:endnote>
  <w:endnote w:type="continuationSeparator" w:id="0">
    <w:p w:rsidR="00C95171" w:rsidRDefault="00C95171" w:rsidP="00F51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025231576"/>
      <w:docPartObj>
        <w:docPartGallery w:val="Page Numbers (Bottom of Page)"/>
        <w:docPartUnique/>
      </w:docPartObj>
    </w:sdtPr>
    <w:sdtEndPr>
      <w:rPr>
        <w:rFonts w:ascii="Arial" w:hAnsi="Arial" w:cs="Arial"/>
      </w:rPr>
    </w:sdtEndPr>
    <w:sdtContent>
      <w:p w:rsidR="00F51BB6" w:rsidRPr="00A70913" w:rsidRDefault="00AB7AD6">
        <w:pPr>
          <w:pStyle w:val="llb"/>
          <w:jc w:val="center"/>
          <w:rPr>
            <w:rFonts w:ascii="Arial" w:hAnsi="Arial" w:cs="Arial"/>
            <w:sz w:val="20"/>
            <w:szCs w:val="20"/>
          </w:rPr>
        </w:pPr>
        <w:r w:rsidRPr="00A70913">
          <w:rPr>
            <w:rFonts w:ascii="Arial" w:hAnsi="Arial" w:cs="Arial"/>
            <w:sz w:val="20"/>
            <w:szCs w:val="20"/>
          </w:rPr>
          <w:fldChar w:fldCharType="begin"/>
        </w:r>
        <w:r w:rsidR="00F51BB6" w:rsidRPr="00A70913">
          <w:rPr>
            <w:rFonts w:ascii="Arial" w:hAnsi="Arial" w:cs="Arial"/>
            <w:sz w:val="20"/>
            <w:szCs w:val="20"/>
          </w:rPr>
          <w:instrText>PAGE   \* MERGEFORMAT</w:instrText>
        </w:r>
        <w:r w:rsidRPr="00A70913">
          <w:rPr>
            <w:rFonts w:ascii="Arial" w:hAnsi="Arial" w:cs="Arial"/>
            <w:sz w:val="20"/>
            <w:szCs w:val="20"/>
          </w:rPr>
          <w:fldChar w:fldCharType="separate"/>
        </w:r>
        <w:r w:rsidR="00677D34">
          <w:rPr>
            <w:rFonts w:ascii="Arial" w:hAnsi="Arial" w:cs="Arial"/>
            <w:noProof/>
            <w:sz w:val="20"/>
            <w:szCs w:val="20"/>
          </w:rPr>
          <w:t>9</w:t>
        </w:r>
        <w:r w:rsidRPr="00A70913">
          <w:rPr>
            <w:rFonts w:ascii="Arial" w:hAnsi="Arial" w:cs="Arial"/>
            <w:sz w:val="20"/>
            <w:szCs w:val="20"/>
          </w:rPr>
          <w:fldChar w:fldCharType="end"/>
        </w:r>
      </w:p>
    </w:sdtContent>
  </w:sdt>
  <w:p w:rsidR="00F51BB6" w:rsidRDefault="00F51BB6">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171" w:rsidRDefault="00C95171" w:rsidP="00F51BB6">
      <w:r>
        <w:separator/>
      </w:r>
    </w:p>
  </w:footnote>
  <w:footnote w:type="continuationSeparator" w:id="0">
    <w:p w:rsidR="00C95171" w:rsidRDefault="00C95171" w:rsidP="00F51BB6">
      <w:r>
        <w:continuationSeparator/>
      </w:r>
    </w:p>
  </w:footnote>
  <w:footnote w:id="1">
    <w:p w:rsidR="00CC4277" w:rsidRDefault="00CC4277" w:rsidP="00CC4277">
      <w:pPr>
        <w:pStyle w:val="Lbjegyzetszveg"/>
        <w:jc w:val="both"/>
      </w:pPr>
      <w:r>
        <w:rPr>
          <w:rStyle w:val="Lbjegyzet-hivatkozs"/>
        </w:rPr>
        <w:footnoteRef/>
      </w:r>
      <w:r>
        <w:t xml:space="preserve"> </w:t>
      </w:r>
      <w:r w:rsidRPr="002F6310">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a települési </w:t>
      </w:r>
      <w:r>
        <w:rPr>
          <w:rFonts w:ascii="Arial" w:hAnsi="Arial" w:cs="Arial"/>
          <w:sz w:val="16"/>
          <w:szCs w:val="16"/>
        </w:rPr>
        <w:t xml:space="preserve">és megyei </w:t>
      </w:r>
      <w:r w:rsidRPr="002F6310">
        <w:rPr>
          <w:rFonts w:ascii="Arial" w:hAnsi="Arial" w:cs="Arial"/>
          <w:sz w:val="16"/>
          <w:szCs w:val="16"/>
        </w:rPr>
        <w:t>önkormányzatok</w:t>
      </w:r>
      <w:r>
        <w:rPr>
          <w:rFonts w:ascii="Arial" w:hAnsi="Arial" w:cs="Arial"/>
          <w:sz w:val="16"/>
          <w:szCs w:val="16"/>
        </w:rPr>
        <w:t xml:space="preserve">, valamint </w:t>
      </w:r>
      <w:r w:rsidRPr="002F6310">
        <w:rPr>
          <w:rFonts w:ascii="Arial" w:hAnsi="Arial" w:cs="Arial"/>
          <w:sz w:val="16"/>
          <w:szCs w:val="16"/>
        </w:rPr>
        <w:t xml:space="preserve">a felsőoktatási intézmények részére az elektronikus ügyintézés lehetőségét, így a pályázatok lebonyolításához szükséges hivatalos dokumentumok </w:t>
      </w:r>
      <w:proofErr w:type="spellStart"/>
      <w:r w:rsidRPr="002F6310">
        <w:rPr>
          <w:rFonts w:ascii="Arial" w:hAnsi="Arial" w:cs="Arial"/>
          <w:sz w:val="16"/>
          <w:szCs w:val="16"/>
        </w:rPr>
        <w:t>Eper-Bursa</w:t>
      </w:r>
      <w:proofErr w:type="spellEnd"/>
      <w:r w:rsidRPr="002F6310">
        <w:rPr>
          <w:rFonts w:ascii="Arial" w:hAnsi="Arial" w:cs="Arial"/>
          <w:sz w:val="16"/>
          <w:szCs w:val="16"/>
        </w:rPr>
        <w:t xml:space="preserve"> rendszerben történő benyújtását és feldolgozását. Az e-ügyintézés integrálása a pályázatkezelési rendszer szolgáltatásai közé bevezetés alatt áll, a modul alkalmazásával kapcsolatos felvilágosítás a Támogatáskezelő </w:t>
      </w:r>
      <w:r w:rsidR="003506BB">
        <w:rPr>
          <w:rFonts w:ascii="Arial" w:hAnsi="Arial" w:cs="Arial"/>
          <w:sz w:val="16"/>
          <w:szCs w:val="16"/>
        </w:rPr>
        <w:t xml:space="preserve">honlapján és </w:t>
      </w:r>
      <w:r w:rsidRPr="002F6310">
        <w:rPr>
          <w:rFonts w:ascii="Arial" w:hAnsi="Arial" w:cs="Arial"/>
          <w:sz w:val="16"/>
          <w:szCs w:val="16"/>
        </w:rPr>
        <w:t>Bursa Hungarica ügyfélszolgálatán érhető el.</w:t>
      </w:r>
    </w:p>
    <w:p w:rsidR="00CC4277" w:rsidRDefault="00CC4277">
      <w:pPr>
        <w:pStyle w:val="Lbjegyzetszveg"/>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C270FBE"/>
    <w:multiLevelType w:val="hybridMultilevel"/>
    <w:tmpl w:val="1A24302A"/>
    <w:lvl w:ilvl="0" w:tplc="040E0001">
      <w:start w:val="1"/>
      <w:numFmt w:val="bullet"/>
      <w:lvlText w:val=""/>
      <w:lvlJc w:val="left"/>
      <w:pPr>
        <w:ind w:left="1788"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8">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1">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8"/>
  </w:num>
  <w:num w:numId="4">
    <w:abstractNumId w:val="11"/>
  </w:num>
  <w:num w:numId="5">
    <w:abstractNumId w:val="12"/>
  </w:num>
  <w:num w:numId="6">
    <w:abstractNumId w:val="2"/>
  </w:num>
  <w:num w:numId="7">
    <w:abstractNumId w:val="4"/>
  </w:num>
  <w:num w:numId="8">
    <w:abstractNumId w:val="17"/>
  </w:num>
  <w:num w:numId="9">
    <w:abstractNumId w:val="1"/>
  </w:num>
  <w:num w:numId="10">
    <w:abstractNumId w:val="15"/>
  </w:num>
  <w:num w:numId="11">
    <w:abstractNumId w:val="9"/>
  </w:num>
  <w:num w:numId="12">
    <w:abstractNumId w:val="18"/>
  </w:num>
  <w:num w:numId="13">
    <w:abstractNumId w:val="19"/>
  </w:num>
  <w:num w:numId="14">
    <w:abstractNumId w:val="5"/>
  </w:num>
  <w:num w:numId="15">
    <w:abstractNumId w:val="14"/>
  </w:num>
  <w:num w:numId="16">
    <w:abstractNumId w:val="0"/>
  </w:num>
  <w:num w:numId="17">
    <w:abstractNumId w:val="7"/>
  </w:num>
  <w:num w:numId="18">
    <w:abstractNumId w:val="13"/>
  </w:num>
  <w:num w:numId="19">
    <w:abstractNumId w:val="16"/>
  </w:num>
  <w:num w:numId="20">
    <w:abstractNumId w:val="10"/>
  </w:num>
  <w:num w:numId="21">
    <w:abstractNumId w:val="21"/>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3D5ECC"/>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4F08"/>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5400D"/>
    <w:rsid w:val="001632C4"/>
    <w:rsid w:val="00166DAA"/>
    <w:rsid w:val="0017438C"/>
    <w:rsid w:val="00175945"/>
    <w:rsid w:val="00180CA6"/>
    <w:rsid w:val="00183531"/>
    <w:rsid w:val="00183F03"/>
    <w:rsid w:val="00185259"/>
    <w:rsid w:val="0019641E"/>
    <w:rsid w:val="001A1715"/>
    <w:rsid w:val="001A237B"/>
    <w:rsid w:val="001A29FC"/>
    <w:rsid w:val="001A4534"/>
    <w:rsid w:val="001A6DF4"/>
    <w:rsid w:val="001A7FA3"/>
    <w:rsid w:val="001B4011"/>
    <w:rsid w:val="001B700E"/>
    <w:rsid w:val="001C6C63"/>
    <w:rsid w:val="001D022E"/>
    <w:rsid w:val="001D1519"/>
    <w:rsid w:val="001D2A93"/>
    <w:rsid w:val="001D5FE3"/>
    <w:rsid w:val="001F1EF8"/>
    <w:rsid w:val="001F421A"/>
    <w:rsid w:val="001F5153"/>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B4481"/>
    <w:rsid w:val="002C216A"/>
    <w:rsid w:val="002C2794"/>
    <w:rsid w:val="002C28D9"/>
    <w:rsid w:val="002C769B"/>
    <w:rsid w:val="002D510A"/>
    <w:rsid w:val="002E4D0C"/>
    <w:rsid w:val="002E6761"/>
    <w:rsid w:val="002F1233"/>
    <w:rsid w:val="00301A45"/>
    <w:rsid w:val="00302E5B"/>
    <w:rsid w:val="003034B1"/>
    <w:rsid w:val="00303C2B"/>
    <w:rsid w:val="00317EB5"/>
    <w:rsid w:val="00320DF5"/>
    <w:rsid w:val="00321037"/>
    <w:rsid w:val="00322B82"/>
    <w:rsid w:val="00322B97"/>
    <w:rsid w:val="003250BE"/>
    <w:rsid w:val="0032664F"/>
    <w:rsid w:val="00327CC1"/>
    <w:rsid w:val="003506BB"/>
    <w:rsid w:val="00361114"/>
    <w:rsid w:val="0036681D"/>
    <w:rsid w:val="00384898"/>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41019"/>
    <w:rsid w:val="00443136"/>
    <w:rsid w:val="0044344D"/>
    <w:rsid w:val="004532E5"/>
    <w:rsid w:val="00481C6A"/>
    <w:rsid w:val="00490419"/>
    <w:rsid w:val="00490E0E"/>
    <w:rsid w:val="0049285F"/>
    <w:rsid w:val="004929F6"/>
    <w:rsid w:val="0049734F"/>
    <w:rsid w:val="004B2DA9"/>
    <w:rsid w:val="004C234F"/>
    <w:rsid w:val="004C2F3F"/>
    <w:rsid w:val="004C4DC0"/>
    <w:rsid w:val="004C4E7A"/>
    <w:rsid w:val="004C5185"/>
    <w:rsid w:val="004C57EB"/>
    <w:rsid w:val="004D2E04"/>
    <w:rsid w:val="004D4A05"/>
    <w:rsid w:val="004D783F"/>
    <w:rsid w:val="004E1E7C"/>
    <w:rsid w:val="004E2323"/>
    <w:rsid w:val="004E66BC"/>
    <w:rsid w:val="004F3F5A"/>
    <w:rsid w:val="00503682"/>
    <w:rsid w:val="0050488D"/>
    <w:rsid w:val="0050777E"/>
    <w:rsid w:val="0051107C"/>
    <w:rsid w:val="0051138D"/>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7499"/>
    <w:rsid w:val="006219F7"/>
    <w:rsid w:val="006319C5"/>
    <w:rsid w:val="006340A9"/>
    <w:rsid w:val="00634A54"/>
    <w:rsid w:val="006354CD"/>
    <w:rsid w:val="00637B3B"/>
    <w:rsid w:val="00654109"/>
    <w:rsid w:val="0066133C"/>
    <w:rsid w:val="00673C89"/>
    <w:rsid w:val="00675A07"/>
    <w:rsid w:val="00677D34"/>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9285E"/>
    <w:rsid w:val="00797038"/>
    <w:rsid w:val="007A00F1"/>
    <w:rsid w:val="007A6709"/>
    <w:rsid w:val="007B4FFD"/>
    <w:rsid w:val="007C134C"/>
    <w:rsid w:val="007C53D5"/>
    <w:rsid w:val="007C71A1"/>
    <w:rsid w:val="007D328E"/>
    <w:rsid w:val="007D569A"/>
    <w:rsid w:val="007F0027"/>
    <w:rsid w:val="00811D35"/>
    <w:rsid w:val="00821F74"/>
    <w:rsid w:val="008517F0"/>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15F"/>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B7AD6"/>
    <w:rsid w:val="00AC45C8"/>
    <w:rsid w:val="00AC4BF0"/>
    <w:rsid w:val="00AD46C4"/>
    <w:rsid w:val="00AD5E88"/>
    <w:rsid w:val="00AD6EB8"/>
    <w:rsid w:val="00AE1E9B"/>
    <w:rsid w:val="00AE3CC9"/>
    <w:rsid w:val="00AE6168"/>
    <w:rsid w:val="00B1260D"/>
    <w:rsid w:val="00B1571A"/>
    <w:rsid w:val="00B23F70"/>
    <w:rsid w:val="00B25294"/>
    <w:rsid w:val="00B2584B"/>
    <w:rsid w:val="00B30592"/>
    <w:rsid w:val="00B32831"/>
    <w:rsid w:val="00B46320"/>
    <w:rsid w:val="00B47EC3"/>
    <w:rsid w:val="00B54D60"/>
    <w:rsid w:val="00B720E5"/>
    <w:rsid w:val="00B77765"/>
    <w:rsid w:val="00B84FB2"/>
    <w:rsid w:val="00B9243B"/>
    <w:rsid w:val="00B95A9E"/>
    <w:rsid w:val="00BA2F10"/>
    <w:rsid w:val="00BA48DC"/>
    <w:rsid w:val="00BB4DE7"/>
    <w:rsid w:val="00BB6075"/>
    <w:rsid w:val="00BC7551"/>
    <w:rsid w:val="00BD2058"/>
    <w:rsid w:val="00BD4F31"/>
    <w:rsid w:val="00BE05DA"/>
    <w:rsid w:val="00BE1BDD"/>
    <w:rsid w:val="00BE6951"/>
    <w:rsid w:val="00BE718B"/>
    <w:rsid w:val="00BE7F44"/>
    <w:rsid w:val="00C00ED4"/>
    <w:rsid w:val="00C1362F"/>
    <w:rsid w:val="00C16436"/>
    <w:rsid w:val="00C2522D"/>
    <w:rsid w:val="00C3370C"/>
    <w:rsid w:val="00C42553"/>
    <w:rsid w:val="00C47D7B"/>
    <w:rsid w:val="00C50B2D"/>
    <w:rsid w:val="00C51DD6"/>
    <w:rsid w:val="00C5605C"/>
    <w:rsid w:val="00C603D3"/>
    <w:rsid w:val="00C70731"/>
    <w:rsid w:val="00C707EF"/>
    <w:rsid w:val="00C7728E"/>
    <w:rsid w:val="00C8173F"/>
    <w:rsid w:val="00C84568"/>
    <w:rsid w:val="00C87ABA"/>
    <w:rsid w:val="00C95171"/>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5E76"/>
    <w:rsid w:val="00D22360"/>
    <w:rsid w:val="00D323BA"/>
    <w:rsid w:val="00D43F55"/>
    <w:rsid w:val="00D4603E"/>
    <w:rsid w:val="00D47A42"/>
    <w:rsid w:val="00D605E9"/>
    <w:rsid w:val="00D613B0"/>
    <w:rsid w:val="00D831AB"/>
    <w:rsid w:val="00D849B0"/>
    <w:rsid w:val="00D87372"/>
    <w:rsid w:val="00DA5F4A"/>
    <w:rsid w:val="00DD7500"/>
    <w:rsid w:val="00DF3965"/>
    <w:rsid w:val="00E00440"/>
    <w:rsid w:val="00E04032"/>
    <w:rsid w:val="00E06047"/>
    <w:rsid w:val="00E21D9F"/>
    <w:rsid w:val="00E34075"/>
    <w:rsid w:val="00E359BB"/>
    <w:rsid w:val="00E531B8"/>
    <w:rsid w:val="00E554AA"/>
    <w:rsid w:val="00E8445E"/>
    <w:rsid w:val="00E903C2"/>
    <w:rsid w:val="00E91908"/>
    <w:rsid w:val="00EA38A5"/>
    <w:rsid w:val="00ED7274"/>
    <w:rsid w:val="00EE1C63"/>
    <w:rsid w:val="00EE1F3B"/>
    <w:rsid w:val="00EF35AA"/>
    <w:rsid w:val="00EF5A89"/>
    <w:rsid w:val="00EF5AE2"/>
    <w:rsid w:val="00EF6285"/>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77801"/>
    <w:rsid w:val="00F819AE"/>
    <w:rsid w:val="00F90C26"/>
    <w:rsid w:val="00F96C58"/>
    <w:rsid w:val="00FA4BE7"/>
    <w:rsid w:val="00FA5AE9"/>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r="http://schemas.openxmlformats.org/officeDocument/2006/relationships" xmlns:w="http://schemas.openxmlformats.org/wordprocessingml/2006/main">
  <w:divs>
    <w:div w:id="92538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t.gov.hu" TargetMode="External"/><Relationship Id="rId5" Type="http://schemas.openxmlformats.org/officeDocument/2006/relationships/webSettings" Target="webSettings.xml"/><Relationship Id="rId10" Type="http://schemas.openxmlformats.org/officeDocument/2006/relationships/hyperlink" Target="mailto:bursa@emet.gov.hu" TargetMode="External"/><Relationship Id="rId4" Type="http://schemas.openxmlformats.org/officeDocument/2006/relationships/settings" Target="settings.xml"/><Relationship Id="rId9" Type="http://schemas.openxmlformats.org/officeDocument/2006/relationships/hyperlink" Target="http://www.kecel.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F50FB-A42E-480D-8D25-0C5D3CB2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3306</Words>
  <Characters>22816</Characters>
  <Application>Microsoft Office Word</Application>
  <DocSecurity>0</DocSecurity>
  <Lines>190</Lines>
  <Paragraphs>52</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26070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Gabi</cp:lastModifiedBy>
  <cp:revision>4</cp:revision>
  <cp:lastPrinted>2016-07-19T09:32:00Z</cp:lastPrinted>
  <dcterms:created xsi:type="dcterms:W3CDTF">2020-08-04T11:01:00Z</dcterms:created>
  <dcterms:modified xsi:type="dcterms:W3CDTF">2020-09-02T06:54:00Z</dcterms:modified>
</cp:coreProperties>
</file>